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F43BA" w14:textId="69711EE1" w:rsidR="00373F30" w:rsidRPr="00373F30" w:rsidRDefault="00373F30" w:rsidP="00373F30">
      <w:pPr>
        <w:spacing w:after="0"/>
        <w:rPr>
          <w:b/>
          <w:bCs/>
          <w:sz w:val="28"/>
          <w:szCs w:val="28"/>
        </w:rPr>
      </w:pPr>
      <w:r w:rsidRPr="00373F30">
        <w:rPr>
          <w:b/>
          <w:bCs/>
          <w:sz w:val="28"/>
          <w:szCs w:val="28"/>
        </w:rPr>
        <w:t>GEZOCHT: 1 arts behorend tot de huisartsenkring en 1 plaatsvervanger</w:t>
      </w:r>
    </w:p>
    <w:p w14:paraId="7D360983" w14:textId="77777777" w:rsidR="00373F30" w:rsidRPr="00373F30" w:rsidRDefault="00373F30" w:rsidP="00373F30">
      <w:pPr>
        <w:spacing w:after="0"/>
      </w:pPr>
      <w:r w:rsidRPr="00373F30">
        <w:t> </w:t>
      </w:r>
    </w:p>
    <w:p w14:paraId="1D17E9B8" w14:textId="0A5C9279" w:rsidR="00373F30" w:rsidRPr="00373F30" w:rsidRDefault="00373F30" w:rsidP="00373F30">
      <w:pPr>
        <w:spacing w:after="0"/>
      </w:pPr>
      <w:r w:rsidRPr="00373F30">
        <w:t>Jaarlijks wordt er 1 algemene vergadering gehouden</w:t>
      </w:r>
      <w:r>
        <w:t xml:space="preserve"> </w:t>
      </w:r>
      <w:r w:rsidRPr="00373F30">
        <w:t xml:space="preserve">binnen de PCDGH </w:t>
      </w:r>
      <w:r>
        <w:t xml:space="preserve">(Provinciale Commissie voor Dringende Geneeskundige Hulp) </w:t>
      </w:r>
      <w:r w:rsidRPr="00373F30">
        <w:t>Antwerpen. Dit jaar wordt de algemene vergadering gehouden op woensdag 23 oktober om 13.30u op Campus Vesta te Ranst.</w:t>
      </w:r>
    </w:p>
    <w:p w14:paraId="396DE686" w14:textId="77777777" w:rsidR="00373F30" w:rsidRPr="00373F30" w:rsidRDefault="00373F30" w:rsidP="00373F30">
      <w:pPr>
        <w:spacing w:after="0"/>
      </w:pPr>
      <w:r w:rsidRPr="00373F30">
        <w:t xml:space="preserve">Het is de eerste maal in de nieuwe samenstelling dat deze vergadering samenkomt. </w:t>
      </w:r>
    </w:p>
    <w:p w14:paraId="483182BD" w14:textId="77777777" w:rsidR="00373F30" w:rsidRPr="00373F30" w:rsidRDefault="00373F30" w:rsidP="00373F30">
      <w:pPr>
        <w:spacing w:after="0"/>
      </w:pPr>
      <w:r w:rsidRPr="00373F30">
        <w:t> </w:t>
      </w:r>
    </w:p>
    <w:p w14:paraId="2E716141" w14:textId="77777777" w:rsidR="00373F30" w:rsidRPr="00373F30" w:rsidRDefault="00373F30" w:rsidP="00373F30">
      <w:pPr>
        <w:spacing w:after="0"/>
      </w:pPr>
      <w:r w:rsidRPr="00373F30">
        <w:t xml:space="preserve">Op </w:t>
      </w:r>
      <w:r w:rsidRPr="00373F30">
        <w:rPr>
          <w:u w:val="single"/>
        </w:rPr>
        <w:t>de agenda</w:t>
      </w:r>
      <w:r w:rsidRPr="00373F30">
        <w:t xml:space="preserve"> staan </w:t>
      </w:r>
      <w:proofErr w:type="spellStart"/>
      <w:r w:rsidRPr="00373F30">
        <w:t>oa</w:t>
      </w:r>
      <w:proofErr w:type="spellEnd"/>
      <w:r w:rsidRPr="00373F30">
        <w:t>:</w:t>
      </w:r>
    </w:p>
    <w:p w14:paraId="4EACD739" w14:textId="77777777" w:rsidR="00373F30" w:rsidRPr="00373F30" w:rsidRDefault="00373F30" w:rsidP="00373F30">
      <w:pPr>
        <w:numPr>
          <w:ilvl w:val="0"/>
          <w:numId w:val="1"/>
        </w:numPr>
        <w:spacing w:after="0"/>
      </w:pPr>
      <w:r w:rsidRPr="00373F30">
        <w:t>Nieuwe huishoudelijke reglement voor de PCDGH</w:t>
      </w:r>
    </w:p>
    <w:p w14:paraId="57C99307" w14:textId="77777777" w:rsidR="00373F30" w:rsidRPr="00373F30" w:rsidRDefault="00373F30" w:rsidP="00373F30">
      <w:pPr>
        <w:numPr>
          <w:ilvl w:val="0"/>
          <w:numId w:val="1"/>
        </w:numPr>
        <w:spacing w:after="0"/>
      </w:pPr>
      <w:r w:rsidRPr="00373F30">
        <w:t>Huidige landschap van de DGH</w:t>
      </w:r>
    </w:p>
    <w:p w14:paraId="6B1A4DE7" w14:textId="77777777" w:rsidR="00373F30" w:rsidRPr="00373F30" w:rsidRDefault="00373F30" w:rsidP="00373F30">
      <w:pPr>
        <w:numPr>
          <w:ilvl w:val="0"/>
          <w:numId w:val="1"/>
        </w:numPr>
        <w:spacing w:after="0"/>
      </w:pPr>
      <w:r w:rsidRPr="00373F30">
        <w:t>Verkiezing en Samenstelling van het nieuwe bureau vanaf 1/1/2025</w:t>
      </w:r>
    </w:p>
    <w:p w14:paraId="6B2B995E" w14:textId="77777777" w:rsidR="00373F30" w:rsidRPr="00373F30" w:rsidRDefault="00373F30" w:rsidP="00373F30">
      <w:pPr>
        <w:numPr>
          <w:ilvl w:val="0"/>
          <w:numId w:val="1"/>
        </w:numPr>
        <w:spacing w:after="0"/>
      </w:pPr>
      <w:r w:rsidRPr="00373F30">
        <w:t>Nieuwe wetgeving en de consequenties voor de operationele werking</w:t>
      </w:r>
    </w:p>
    <w:p w14:paraId="02A78E22" w14:textId="77777777" w:rsidR="00373F30" w:rsidRPr="00373F30" w:rsidRDefault="00373F30" w:rsidP="00373F30">
      <w:pPr>
        <w:numPr>
          <w:ilvl w:val="0"/>
          <w:numId w:val="1"/>
        </w:numPr>
        <w:spacing w:after="0"/>
      </w:pPr>
      <w:r w:rsidRPr="00373F30">
        <w:t>…</w:t>
      </w:r>
    </w:p>
    <w:p w14:paraId="71045FE0" w14:textId="77777777" w:rsidR="00373F30" w:rsidRPr="00373F30" w:rsidRDefault="00373F30" w:rsidP="00373F30">
      <w:pPr>
        <w:spacing w:after="0"/>
      </w:pPr>
      <w:r w:rsidRPr="00373F30">
        <w:t> </w:t>
      </w:r>
    </w:p>
    <w:p w14:paraId="4FDF170D" w14:textId="6A55DFE5" w:rsidR="00373F30" w:rsidRPr="00373F30" w:rsidRDefault="00373F30" w:rsidP="00373F30">
      <w:pPr>
        <w:spacing w:after="0"/>
      </w:pPr>
      <w:r w:rsidRPr="00373F30">
        <w:t xml:space="preserve">Een definitieve agenda </w:t>
      </w:r>
      <w:r>
        <w:t>volgt nog</w:t>
      </w:r>
      <w:r w:rsidRPr="00373F30">
        <w:t>.</w:t>
      </w:r>
    </w:p>
    <w:p w14:paraId="3C843640" w14:textId="77777777" w:rsidR="00373F30" w:rsidRPr="00373F30" w:rsidRDefault="00373F30" w:rsidP="00373F30">
      <w:pPr>
        <w:spacing w:after="0"/>
      </w:pPr>
      <w:r w:rsidRPr="00373F30">
        <w:t> </w:t>
      </w:r>
    </w:p>
    <w:p w14:paraId="3721F7A3" w14:textId="77777777" w:rsidR="00373F30" w:rsidRPr="00373F30" w:rsidRDefault="00373F30" w:rsidP="00373F30">
      <w:pPr>
        <w:spacing w:after="0"/>
      </w:pPr>
      <w:r w:rsidRPr="00373F30">
        <w:rPr>
          <w:u w:val="single"/>
        </w:rPr>
        <w:t>Voor de verkiezing van de leden van het bureau:</w:t>
      </w:r>
    </w:p>
    <w:p w14:paraId="2D25FF82" w14:textId="77777777" w:rsidR="00373F30" w:rsidRPr="00373F30" w:rsidRDefault="00373F30" w:rsidP="00373F30">
      <w:pPr>
        <w:spacing w:after="0"/>
      </w:pPr>
      <w:r w:rsidRPr="00373F30">
        <w:t xml:space="preserve">Het KB van 17/3/2024 bepaald dat het bureau bestaat uit </w:t>
      </w:r>
    </w:p>
    <w:p w14:paraId="25C7E928" w14:textId="77777777" w:rsidR="00373F30" w:rsidRPr="00373F30" w:rsidRDefault="00373F30" w:rsidP="00373F30">
      <w:pPr>
        <w:numPr>
          <w:ilvl w:val="0"/>
          <w:numId w:val="2"/>
        </w:numPr>
        <w:spacing w:after="0"/>
      </w:pPr>
      <w:r w:rsidRPr="00373F30">
        <w:t>2 hulpverleners ambulancier als vertegenwoordiging en 2 plaatsvervangers hulpverlener ambulancier</w:t>
      </w:r>
    </w:p>
    <w:p w14:paraId="01486F96" w14:textId="77777777" w:rsidR="00373F30" w:rsidRPr="00373F30" w:rsidRDefault="00373F30" w:rsidP="00373F30">
      <w:pPr>
        <w:numPr>
          <w:ilvl w:val="0"/>
          <w:numId w:val="2"/>
        </w:numPr>
        <w:spacing w:after="0"/>
      </w:pPr>
      <w:r w:rsidRPr="00373F30">
        <w:t>1 verpleegkundige PIT dienst en 1 plaatsvervanger verpleegkundige PIT</w:t>
      </w:r>
    </w:p>
    <w:p w14:paraId="52ED8EFB" w14:textId="77777777" w:rsidR="00373F30" w:rsidRPr="00373F30" w:rsidRDefault="00373F30" w:rsidP="00373F30">
      <w:pPr>
        <w:numPr>
          <w:ilvl w:val="0"/>
          <w:numId w:val="2"/>
        </w:numPr>
        <w:spacing w:after="0"/>
      </w:pPr>
      <w:r w:rsidRPr="00373F30">
        <w:t>1 arts vertegenwoordiger spoedgevallen en 1 arts plaatsvervanger</w:t>
      </w:r>
    </w:p>
    <w:p w14:paraId="7E930394" w14:textId="77777777" w:rsidR="00373F30" w:rsidRPr="00373F30" w:rsidRDefault="00373F30" w:rsidP="00373F30">
      <w:pPr>
        <w:numPr>
          <w:ilvl w:val="0"/>
          <w:numId w:val="2"/>
        </w:numPr>
        <w:spacing w:after="0"/>
      </w:pPr>
      <w:r w:rsidRPr="00373F30">
        <w:t>1 verpleegkundige spoedgevallen en 1 verpleegkundige plaatsvervanger</w:t>
      </w:r>
    </w:p>
    <w:p w14:paraId="68FD4C9C" w14:textId="77777777" w:rsidR="00373F30" w:rsidRPr="00373F30" w:rsidRDefault="00373F30" w:rsidP="00373F30">
      <w:pPr>
        <w:numPr>
          <w:ilvl w:val="0"/>
          <w:numId w:val="2"/>
        </w:numPr>
        <w:spacing w:after="0"/>
      </w:pPr>
      <w:r w:rsidRPr="00373F30">
        <w:t>1 arts vertegenwoordiger MUG en 1 arts plaatsvervanger</w:t>
      </w:r>
    </w:p>
    <w:p w14:paraId="5870E2A6" w14:textId="77777777" w:rsidR="00373F30" w:rsidRPr="00373F30" w:rsidRDefault="00373F30" w:rsidP="00373F30">
      <w:pPr>
        <w:numPr>
          <w:ilvl w:val="0"/>
          <w:numId w:val="2"/>
        </w:numPr>
        <w:spacing w:after="0"/>
      </w:pPr>
      <w:r w:rsidRPr="00373F30">
        <w:t>1 verpleegkundige MUG en 1 verpleegkundige plaatsvervanger</w:t>
      </w:r>
    </w:p>
    <w:p w14:paraId="7DB3DC4F" w14:textId="77777777" w:rsidR="00373F30" w:rsidRPr="00373F30" w:rsidRDefault="00373F30" w:rsidP="00373F30">
      <w:pPr>
        <w:numPr>
          <w:ilvl w:val="0"/>
          <w:numId w:val="2"/>
        </w:numPr>
        <w:spacing w:after="0"/>
        <w:rPr>
          <w:b/>
          <w:bCs/>
        </w:rPr>
      </w:pPr>
      <w:r w:rsidRPr="00373F30">
        <w:rPr>
          <w:b/>
          <w:bCs/>
        </w:rPr>
        <w:t>1 arts behorende tot de Huisartsenkringen en 1 plaatsvervanger</w:t>
      </w:r>
    </w:p>
    <w:p w14:paraId="7817B303" w14:textId="77777777" w:rsidR="00373F30" w:rsidRPr="00373F30" w:rsidRDefault="00373F30" w:rsidP="00373F30">
      <w:pPr>
        <w:spacing w:after="0"/>
      </w:pPr>
      <w:r w:rsidRPr="00373F30">
        <w:t> </w:t>
      </w:r>
    </w:p>
    <w:p w14:paraId="403B8515" w14:textId="77777777" w:rsidR="00373F30" w:rsidRPr="00373F30" w:rsidRDefault="00373F30" w:rsidP="00373F30">
      <w:pPr>
        <w:spacing w:after="0"/>
      </w:pPr>
      <w:r w:rsidRPr="00373F30">
        <w:t>Aangevuld met leden die ambtshalve lid zijn van de commissie</w:t>
      </w:r>
    </w:p>
    <w:p w14:paraId="466D4E5F" w14:textId="77777777" w:rsidR="00373F30" w:rsidRPr="00373F30" w:rsidRDefault="00373F30" w:rsidP="00373F30">
      <w:pPr>
        <w:spacing w:after="0"/>
      </w:pPr>
      <w:r w:rsidRPr="00373F30">
        <w:t> </w:t>
      </w:r>
    </w:p>
    <w:p w14:paraId="6A6460E2" w14:textId="77777777" w:rsidR="00373F30" w:rsidRPr="00373F30" w:rsidRDefault="00373F30" w:rsidP="00373F30">
      <w:pPr>
        <w:spacing w:after="0"/>
      </w:pPr>
      <w:r w:rsidRPr="00373F30">
        <w:t xml:space="preserve">In het KB van 17/03/24 wordt bepaald dat een effectief lid en een plaatsvervangend lid worden gekozen door de leden van de beroepsgroep die aanwezig zijn op de Algemene Vergadering van de Commissie.  Dit houdt in dat we moeten overgaan tot het opvragen van de kandidaten om bovenstaande functies op te nemen voor de nieuwe periode van 4 jaar. Aangezien we in januari 2024 echter gestart waren met een nieuwe bureau, voor het verschijnen van het nieuwe KB, zijn de huidige leden van het bureau nog maar net aan hun werkzaamheden gestart, en hebben allen aangegeven deze wel te willen voortzetten. </w:t>
      </w:r>
    </w:p>
    <w:p w14:paraId="27E5BE28" w14:textId="77777777" w:rsidR="00373F30" w:rsidRPr="00373F30" w:rsidRDefault="00373F30" w:rsidP="00373F30">
      <w:pPr>
        <w:spacing w:after="0"/>
      </w:pPr>
      <w:r w:rsidRPr="00373F30">
        <w:t> </w:t>
      </w:r>
    </w:p>
    <w:p w14:paraId="33BCC844" w14:textId="77777777" w:rsidR="00373F30" w:rsidRPr="00373F30" w:rsidRDefault="00373F30" w:rsidP="00373F30">
      <w:pPr>
        <w:spacing w:after="0"/>
      </w:pPr>
      <w:r w:rsidRPr="00373F30">
        <w:t>Hierbij het overzicht van de huidige leden:</w:t>
      </w:r>
    </w:p>
    <w:tbl>
      <w:tblPr>
        <w:tblW w:w="0" w:type="auto"/>
        <w:tblCellMar>
          <w:left w:w="0" w:type="dxa"/>
          <w:right w:w="0" w:type="dxa"/>
        </w:tblCellMar>
        <w:tblLook w:val="04A0" w:firstRow="1" w:lastRow="0" w:firstColumn="1" w:lastColumn="0" w:noHBand="0" w:noVBand="1"/>
        <w:tblCaption w:val=""/>
        <w:tblDescription w:val=""/>
      </w:tblPr>
      <w:tblGrid>
        <w:gridCol w:w="2616"/>
        <w:gridCol w:w="4891"/>
      </w:tblGrid>
      <w:tr w:rsidR="00373F30" w:rsidRPr="00373F30" w14:paraId="55F45FCA" w14:textId="77777777" w:rsidTr="00373F30">
        <w:tc>
          <w:tcPr>
            <w:tcW w:w="2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5BBA55" w14:textId="77777777" w:rsidR="00373F30" w:rsidRPr="00373F30" w:rsidRDefault="00373F30" w:rsidP="00373F30">
            <w:pPr>
              <w:spacing w:after="0"/>
            </w:pPr>
            <w:r w:rsidRPr="00373F30">
              <w:rPr>
                <w:b/>
                <w:bCs/>
                <w:lang w:val="nl-NL"/>
              </w:rPr>
              <w:t>Arts Spoedgevallen</w:t>
            </w:r>
          </w:p>
        </w:tc>
        <w:tc>
          <w:tcPr>
            <w:tcW w:w="489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60842B9" w14:textId="77777777" w:rsidR="00373F30" w:rsidRPr="00373F30" w:rsidRDefault="00373F30" w:rsidP="00373F30">
            <w:pPr>
              <w:spacing w:after="0"/>
            </w:pPr>
            <w:r w:rsidRPr="00373F30">
              <w:rPr>
                <w:lang w:val="nl-NL"/>
              </w:rPr>
              <w:t xml:space="preserve">Dr. Sabine </w:t>
            </w:r>
            <w:proofErr w:type="spellStart"/>
            <w:r w:rsidRPr="00373F30">
              <w:rPr>
                <w:lang w:val="nl-NL"/>
              </w:rPr>
              <w:t>Lemoyne</w:t>
            </w:r>
            <w:proofErr w:type="spellEnd"/>
            <w:r w:rsidRPr="00373F30">
              <w:rPr>
                <w:lang w:val="nl-NL"/>
              </w:rPr>
              <w:t xml:space="preserve"> (UZA)</w:t>
            </w:r>
          </w:p>
        </w:tc>
      </w:tr>
      <w:tr w:rsidR="00373F30" w:rsidRPr="00373F30" w14:paraId="1AFC225E"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0BA526" w14:textId="77777777" w:rsidR="00373F30" w:rsidRPr="00373F30" w:rsidRDefault="00373F30" w:rsidP="00373F30">
            <w:pPr>
              <w:spacing w:after="0"/>
            </w:pPr>
            <w:r w:rsidRPr="00373F30">
              <w:rPr>
                <w:lang w:val="nl-NL"/>
              </w:rPr>
              <w:t> </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28CB5156" w14:textId="77777777" w:rsidR="00373F30" w:rsidRPr="00373F30" w:rsidRDefault="00373F30" w:rsidP="00373F30">
            <w:pPr>
              <w:spacing w:after="0"/>
            </w:pPr>
            <w:r w:rsidRPr="00373F30">
              <w:rPr>
                <w:lang w:val="nl-NL"/>
              </w:rPr>
              <w:t>Vervanger Dr. Nicolas Leonard (AZ Voorkempen)</w:t>
            </w:r>
          </w:p>
        </w:tc>
      </w:tr>
      <w:tr w:rsidR="00373F30" w:rsidRPr="00373F30" w14:paraId="35953120"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5BF269F" w14:textId="77777777" w:rsidR="00373F30" w:rsidRPr="00373F30" w:rsidRDefault="00373F30" w:rsidP="00373F30">
            <w:pPr>
              <w:spacing w:after="0"/>
            </w:pPr>
            <w:r w:rsidRPr="00373F30">
              <w:rPr>
                <w:b/>
                <w:bCs/>
                <w:lang w:val="nl-NL"/>
              </w:rPr>
              <w:t>Arts MUG</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21397DA0" w14:textId="77777777" w:rsidR="00373F30" w:rsidRPr="00373F30" w:rsidRDefault="00373F30" w:rsidP="00373F30">
            <w:pPr>
              <w:spacing w:after="0"/>
            </w:pPr>
            <w:r w:rsidRPr="00373F30">
              <w:rPr>
                <w:lang w:val="nl-NL"/>
              </w:rPr>
              <w:t xml:space="preserve">Dr. Kurt </w:t>
            </w:r>
            <w:proofErr w:type="spellStart"/>
            <w:r w:rsidRPr="00373F30">
              <w:rPr>
                <w:lang w:val="nl-NL"/>
              </w:rPr>
              <w:t>Anseeuw</w:t>
            </w:r>
            <w:proofErr w:type="spellEnd"/>
            <w:r w:rsidRPr="00373F30">
              <w:rPr>
                <w:lang w:val="nl-NL"/>
              </w:rPr>
              <w:t xml:space="preserve">    (ZAS)                               </w:t>
            </w:r>
          </w:p>
        </w:tc>
      </w:tr>
      <w:tr w:rsidR="00373F30" w:rsidRPr="00373F30" w14:paraId="4433E463"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78A75D6" w14:textId="77777777" w:rsidR="00373F30" w:rsidRPr="00373F30" w:rsidRDefault="00373F30" w:rsidP="00373F30">
            <w:pPr>
              <w:spacing w:after="0"/>
            </w:pPr>
            <w:r w:rsidRPr="00373F30">
              <w:rPr>
                <w:lang w:val="nl-NL"/>
              </w:rPr>
              <w:t> </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55D76B15" w14:textId="77777777" w:rsidR="00373F30" w:rsidRPr="00373F30" w:rsidRDefault="00373F30" w:rsidP="00373F30">
            <w:pPr>
              <w:spacing w:after="0"/>
            </w:pPr>
            <w:r w:rsidRPr="00373F30">
              <w:rPr>
                <w:lang w:val="nl-NL"/>
              </w:rPr>
              <w:t xml:space="preserve">Vervanger Dr. Philip </w:t>
            </w:r>
            <w:proofErr w:type="spellStart"/>
            <w:r w:rsidRPr="00373F30">
              <w:rPr>
                <w:lang w:val="nl-NL"/>
              </w:rPr>
              <w:t>Verdonck</w:t>
            </w:r>
            <w:proofErr w:type="spellEnd"/>
            <w:r w:rsidRPr="00373F30">
              <w:rPr>
                <w:lang w:val="nl-NL"/>
              </w:rPr>
              <w:t xml:space="preserve">         (UZA)       </w:t>
            </w:r>
          </w:p>
        </w:tc>
      </w:tr>
      <w:tr w:rsidR="00373F30" w:rsidRPr="00373F30" w14:paraId="327313F7"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5CD890D" w14:textId="77777777" w:rsidR="00373F30" w:rsidRPr="00373F30" w:rsidRDefault="00373F30" w:rsidP="00373F30">
            <w:pPr>
              <w:spacing w:after="0"/>
            </w:pPr>
            <w:r w:rsidRPr="00373F30">
              <w:rPr>
                <w:b/>
                <w:bCs/>
                <w:lang w:val="nl-NL"/>
              </w:rPr>
              <w:t>Verpleegkundige MUG</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090F7E75" w14:textId="77777777" w:rsidR="00373F30" w:rsidRPr="00373F30" w:rsidRDefault="00373F30" w:rsidP="00373F30">
            <w:pPr>
              <w:spacing w:after="0"/>
            </w:pPr>
            <w:r w:rsidRPr="00373F30">
              <w:rPr>
                <w:lang w:val="nl-NL"/>
              </w:rPr>
              <w:t xml:space="preserve">Dhr. Maarten </w:t>
            </w:r>
            <w:proofErr w:type="spellStart"/>
            <w:r w:rsidRPr="00373F30">
              <w:rPr>
                <w:lang w:val="nl-NL"/>
              </w:rPr>
              <w:t>Luyts</w:t>
            </w:r>
            <w:proofErr w:type="spellEnd"/>
            <w:r w:rsidRPr="00373F30">
              <w:rPr>
                <w:lang w:val="nl-NL"/>
              </w:rPr>
              <w:t xml:space="preserve"> (AZ Voorkempen)</w:t>
            </w:r>
          </w:p>
        </w:tc>
      </w:tr>
      <w:tr w:rsidR="00373F30" w:rsidRPr="00373F30" w14:paraId="29648E2B"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3D1ACD2" w14:textId="77777777" w:rsidR="00373F30" w:rsidRPr="00373F30" w:rsidRDefault="00373F30" w:rsidP="00373F30">
            <w:pPr>
              <w:spacing w:after="0"/>
            </w:pPr>
            <w:r w:rsidRPr="00373F30">
              <w:rPr>
                <w:lang w:val="nl-NL"/>
              </w:rPr>
              <w:t> </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1DDFAFB6" w14:textId="77777777" w:rsidR="00373F30" w:rsidRPr="00373F30" w:rsidRDefault="00373F30" w:rsidP="00373F30">
            <w:pPr>
              <w:spacing w:after="0"/>
            </w:pPr>
            <w:r w:rsidRPr="00373F30">
              <w:rPr>
                <w:lang w:val="nl-NL"/>
              </w:rPr>
              <w:t xml:space="preserve">Vervanger Dhr. Bart De </w:t>
            </w:r>
            <w:proofErr w:type="spellStart"/>
            <w:r w:rsidRPr="00373F30">
              <w:rPr>
                <w:lang w:val="nl-NL"/>
              </w:rPr>
              <w:t>Cleen</w:t>
            </w:r>
            <w:proofErr w:type="spellEnd"/>
            <w:r w:rsidRPr="00373F30">
              <w:rPr>
                <w:lang w:val="nl-NL"/>
              </w:rPr>
              <w:t xml:space="preserve">  (ZAS)        </w:t>
            </w:r>
          </w:p>
        </w:tc>
      </w:tr>
      <w:tr w:rsidR="00373F30" w:rsidRPr="00373F30" w14:paraId="79854ED3"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1AED22E" w14:textId="77777777" w:rsidR="00373F30" w:rsidRPr="00373F30" w:rsidRDefault="00373F30" w:rsidP="00373F30">
            <w:pPr>
              <w:spacing w:after="0"/>
            </w:pPr>
            <w:r w:rsidRPr="00373F30">
              <w:rPr>
                <w:b/>
                <w:bCs/>
                <w:lang w:val="nl-NL"/>
              </w:rPr>
              <w:lastRenderedPageBreak/>
              <w:t>Ziekenwagendienst</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7AC1D7EB" w14:textId="77777777" w:rsidR="00373F30" w:rsidRPr="00373F30" w:rsidRDefault="00373F30" w:rsidP="00373F30">
            <w:pPr>
              <w:spacing w:after="0"/>
            </w:pPr>
            <w:r w:rsidRPr="00373F30">
              <w:rPr>
                <w:lang w:val="nl-NL"/>
              </w:rPr>
              <w:t xml:space="preserve">Dhr. Gerry Van den </w:t>
            </w:r>
            <w:proofErr w:type="spellStart"/>
            <w:r w:rsidRPr="00373F30">
              <w:rPr>
                <w:lang w:val="nl-NL"/>
              </w:rPr>
              <w:t>Langenbergh</w:t>
            </w:r>
            <w:proofErr w:type="spellEnd"/>
            <w:r w:rsidRPr="00373F30">
              <w:rPr>
                <w:lang w:val="nl-NL"/>
              </w:rPr>
              <w:t xml:space="preserve"> (KLINA)</w:t>
            </w:r>
          </w:p>
        </w:tc>
      </w:tr>
      <w:tr w:rsidR="00373F30" w:rsidRPr="00373F30" w14:paraId="1AD55019" w14:textId="77777777" w:rsidTr="00373F30">
        <w:tc>
          <w:tcPr>
            <w:tcW w:w="261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A2DE99E" w14:textId="77777777" w:rsidR="00373F30" w:rsidRPr="00373F30" w:rsidRDefault="00373F30" w:rsidP="00373F30">
            <w:pPr>
              <w:spacing w:after="0"/>
            </w:pPr>
            <w:r w:rsidRPr="00373F30">
              <w:rPr>
                <w:lang w:val="nl-NL"/>
              </w:rPr>
              <w:t> </w:t>
            </w:r>
          </w:p>
        </w:tc>
        <w:tc>
          <w:tcPr>
            <w:tcW w:w="4891" w:type="dxa"/>
            <w:tcBorders>
              <w:top w:val="nil"/>
              <w:left w:val="nil"/>
              <w:bottom w:val="single" w:sz="8" w:space="0" w:color="A3A3A3"/>
              <w:right w:val="single" w:sz="8" w:space="0" w:color="A3A3A3"/>
            </w:tcBorders>
            <w:tcMar>
              <w:top w:w="80" w:type="dxa"/>
              <w:left w:w="80" w:type="dxa"/>
              <w:bottom w:w="80" w:type="dxa"/>
              <w:right w:w="80" w:type="dxa"/>
            </w:tcMar>
            <w:hideMark/>
          </w:tcPr>
          <w:p w14:paraId="1E681AB5" w14:textId="77777777" w:rsidR="00373F30" w:rsidRPr="00373F30" w:rsidRDefault="00373F30" w:rsidP="00373F30">
            <w:pPr>
              <w:spacing w:after="0"/>
            </w:pPr>
            <w:r w:rsidRPr="00373F30">
              <w:rPr>
                <w:lang w:val="en-US"/>
              </w:rPr>
              <w:t xml:space="preserve">Dhr. Filip </w:t>
            </w:r>
            <w:proofErr w:type="spellStart"/>
            <w:r w:rsidRPr="00373F30">
              <w:rPr>
                <w:lang w:val="en-US"/>
              </w:rPr>
              <w:t>Brosens</w:t>
            </w:r>
            <w:proofErr w:type="spellEnd"/>
            <w:r w:rsidRPr="00373F30">
              <w:rPr>
                <w:lang w:val="en-US"/>
              </w:rPr>
              <w:t xml:space="preserve"> (HVZ </w:t>
            </w:r>
            <w:proofErr w:type="spellStart"/>
            <w:r w:rsidRPr="00373F30">
              <w:rPr>
                <w:lang w:val="en-US"/>
              </w:rPr>
              <w:t>Taxandria</w:t>
            </w:r>
            <w:proofErr w:type="spellEnd"/>
            <w:r w:rsidRPr="00373F30">
              <w:rPr>
                <w:lang w:val="en-US"/>
              </w:rPr>
              <w:t>)</w:t>
            </w:r>
          </w:p>
        </w:tc>
      </w:tr>
    </w:tbl>
    <w:p w14:paraId="046E875B" w14:textId="77777777" w:rsidR="00373F30" w:rsidRPr="00373F30" w:rsidRDefault="00373F30" w:rsidP="00373F30">
      <w:pPr>
        <w:spacing w:after="0"/>
      </w:pPr>
      <w:r w:rsidRPr="00373F30">
        <w:rPr>
          <w:lang w:val="en-US"/>
        </w:rPr>
        <w:t> </w:t>
      </w:r>
    </w:p>
    <w:p w14:paraId="1F4B7159" w14:textId="77777777" w:rsidR="00373F30" w:rsidRPr="00373F30" w:rsidRDefault="00373F30" w:rsidP="00373F30">
      <w:pPr>
        <w:spacing w:after="0"/>
      </w:pPr>
      <w:r w:rsidRPr="00373F30">
        <w:t>Enkel functies waren tot op heden niet aanwezig in het bureau:</w:t>
      </w:r>
    </w:p>
    <w:p w14:paraId="2C481B28" w14:textId="77777777" w:rsidR="00373F30" w:rsidRPr="00373F30" w:rsidRDefault="00373F30" w:rsidP="00373F30">
      <w:pPr>
        <w:numPr>
          <w:ilvl w:val="0"/>
          <w:numId w:val="3"/>
        </w:numPr>
        <w:spacing w:after="0"/>
      </w:pPr>
      <w:r w:rsidRPr="00373F30">
        <w:t>VPK PIT (enkel als expert, niet als verkozen lid)</w:t>
      </w:r>
    </w:p>
    <w:p w14:paraId="65468D5E" w14:textId="77777777" w:rsidR="00373F30" w:rsidRPr="00373F30" w:rsidRDefault="00373F30" w:rsidP="00373F30">
      <w:pPr>
        <w:numPr>
          <w:ilvl w:val="0"/>
          <w:numId w:val="3"/>
        </w:numPr>
        <w:spacing w:after="0"/>
      </w:pPr>
      <w:r w:rsidRPr="00373F30">
        <w:t>VPK Spoedgevallen (enkel als expert, niet als verkozen lid)</w:t>
      </w:r>
    </w:p>
    <w:p w14:paraId="5EAA460F" w14:textId="77777777" w:rsidR="00373F30" w:rsidRPr="00373F30" w:rsidRDefault="00373F30" w:rsidP="00373F30">
      <w:pPr>
        <w:numPr>
          <w:ilvl w:val="0"/>
          <w:numId w:val="3"/>
        </w:numPr>
        <w:spacing w:after="0"/>
        <w:rPr>
          <w:b/>
          <w:bCs/>
        </w:rPr>
      </w:pPr>
      <w:r w:rsidRPr="00373F30">
        <w:rPr>
          <w:b/>
          <w:bCs/>
        </w:rPr>
        <w:t>Huisarts (geen kandidaat)</w:t>
      </w:r>
    </w:p>
    <w:p w14:paraId="454E9167" w14:textId="77777777" w:rsidR="00373F30" w:rsidRPr="00373F30" w:rsidRDefault="00373F30" w:rsidP="00373F30">
      <w:pPr>
        <w:numPr>
          <w:ilvl w:val="0"/>
          <w:numId w:val="3"/>
        </w:numPr>
        <w:spacing w:after="0"/>
      </w:pPr>
      <w:r w:rsidRPr="00373F30">
        <w:t>2° Hulpverlener ambulancier (nieuw in KB)</w:t>
      </w:r>
    </w:p>
    <w:p w14:paraId="722D0218" w14:textId="77777777" w:rsidR="00373F30" w:rsidRPr="00373F30" w:rsidRDefault="00373F30" w:rsidP="00373F30">
      <w:pPr>
        <w:spacing w:after="0"/>
      </w:pPr>
      <w:r w:rsidRPr="00373F30">
        <w:t> </w:t>
      </w:r>
    </w:p>
    <w:p w14:paraId="43B63F37" w14:textId="4A8F0BDD" w:rsidR="00373F30" w:rsidRPr="00373F30" w:rsidRDefault="00373F30" w:rsidP="00373F30">
      <w:pPr>
        <w:spacing w:after="0"/>
      </w:pPr>
      <w:r w:rsidRPr="00373F30">
        <w:t>Het bureau vergader</w:t>
      </w:r>
      <w:r w:rsidR="004F4B0D">
        <w:t>t</w:t>
      </w:r>
      <w:r w:rsidRPr="00373F30">
        <w:t xml:space="preserve"> 1x per maand en neemt de dagelijkse werking op zich en koppelt terug naar de leden van de algemene vergadering.</w:t>
      </w:r>
    </w:p>
    <w:p w14:paraId="41A3FB6B" w14:textId="77777777" w:rsidR="00373F30" w:rsidRPr="00373F30" w:rsidRDefault="00373F30" w:rsidP="00373F30">
      <w:pPr>
        <w:spacing w:after="0"/>
      </w:pPr>
      <w:r w:rsidRPr="00373F30">
        <w:t xml:space="preserve">Kandidaten die zich opgeven worden dan ook verwacht aanwezig te zijn en hun beroepsgroep te vertegenwoordigen in het bureau. </w:t>
      </w:r>
    </w:p>
    <w:p w14:paraId="4AF11AED" w14:textId="77777777" w:rsidR="00373F30" w:rsidRPr="00373F30" w:rsidRDefault="00373F30" w:rsidP="00373F30">
      <w:pPr>
        <w:spacing w:after="0"/>
      </w:pPr>
      <w:r w:rsidRPr="00373F30">
        <w:t> </w:t>
      </w:r>
    </w:p>
    <w:p w14:paraId="1EA2D4E2" w14:textId="77777777" w:rsidR="00373F30" w:rsidRPr="00373F30" w:rsidRDefault="00373F30" w:rsidP="00373F30">
      <w:pPr>
        <w:spacing w:after="0"/>
      </w:pPr>
      <w:r w:rsidRPr="00373F30">
        <w:t> </w:t>
      </w:r>
    </w:p>
    <w:p w14:paraId="67CDB352" w14:textId="77777777" w:rsidR="00373F30" w:rsidRPr="00373F30" w:rsidRDefault="00373F30" w:rsidP="00373F30">
      <w:pPr>
        <w:spacing w:after="0"/>
      </w:pPr>
      <w:r w:rsidRPr="00373F30">
        <w:rPr>
          <w:u w:val="single"/>
        </w:rPr>
        <w:t>Via deze weg vragen we dus kandidaten op voor alle functies in het bureau</w:t>
      </w:r>
      <w:r w:rsidRPr="00373F30">
        <w:t>, wetende dat de huidige leden zich kandidaat stellen om hun pas opgestarte werkzaamheden verder te zetten.</w:t>
      </w:r>
    </w:p>
    <w:p w14:paraId="59654D18" w14:textId="77777777" w:rsidR="00373F30" w:rsidRPr="00373F30" w:rsidRDefault="00373F30" w:rsidP="00373F30">
      <w:pPr>
        <w:spacing w:after="0"/>
      </w:pPr>
      <w:r w:rsidRPr="00373F30">
        <w:t>De stemming over de kandidaten zal gebeuren op de algemene vergadering.</w:t>
      </w:r>
    </w:p>
    <w:p w14:paraId="1E4B78AC" w14:textId="77777777" w:rsidR="00373F30" w:rsidRPr="00373F30" w:rsidRDefault="00373F30" w:rsidP="00373F30">
      <w:pPr>
        <w:spacing w:after="0"/>
      </w:pPr>
      <w:r w:rsidRPr="00373F30">
        <w:t xml:space="preserve">De kandidaten dienen zich op te geven voor 15 oktober 2024 via mail aan </w:t>
      </w:r>
      <w:hyperlink r:id="rId5" w:history="1">
        <w:r w:rsidRPr="00373F30">
          <w:rPr>
            <w:rStyle w:val="Hyperlink"/>
          </w:rPr>
          <w:t>pcdgh.ant@health.fgov.be</w:t>
        </w:r>
      </w:hyperlink>
    </w:p>
    <w:p w14:paraId="506127FD" w14:textId="77777777" w:rsidR="00373F30" w:rsidRPr="00373F30" w:rsidRDefault="00373F30" w:rsidP="00373F30">
      <w:pPr>
        <w:spacing w:after="0"/>
      </w:pPr>
      <w:r w:rsidRPr="00373F30">
        <w:t> </w:t>
      </w:r>
    </w:p>
    <w:tbl>
      <w:tblPr>
        <w:tblW w:w="0" w:type="auto"/>
        <w:tblCellMar>
          <w:left w:w="0" w:type="dxa"/>
          <w:right w:w="0" w:type="dxa"/>
        </w:tblCellMar>
        <w:tblLook w:val="04A0" w:firstRow="1" w:lastRow="0" w:firstColumn="1" w:lastColumn="0" w:noHBand="0" w:noVBand="1"/>
      </w:tblPr>
      <w:tblGrid>
        <w:gridCol w:w="1470"/>
        <w:gridCol w:w="6697"/>
        <w:gridCol w:w="831"/>
      </w:tblGrid>
      <w:tr w:rsidR="00373F30" w:rsidRPr="00373F30" w14:paraId="72B6376F" w14:textId="77777777" w:rsidTr="00373F30">
        <w:tc>
          <w:tcPr>
            <w:tcW w:w="1470" w:type="dxa"/>
            <w:vAlign w:val="center"/>
            <w:hideMark/>
          </w:tcPr>
          <w:p w14:paraId="3A47F605" w14:textId="77777777" w:rsidR="00373F30" w:rsidRPr="00373F30" w:rsidRDefault="00373F30" w:rsidP="00373F30">
            <w:pPr>
              <w:spacing w:after="0"/>
            </w:pPr>
          </w:p>
        </w:tc>
        <w:tc>
          <w:tcPr>
            <w:tcW w:w="0" w:type="auto"/>
            <w:gridSpan w:val="2"/>
            <w:vAlign w:val="center"/>
            <w:hideMark/>
          </w:tcPr>
          <w:p w14:paraId="75B5E0E0" w14:textId="77777777" w:rsidR="00373F30" w:rsidRPr="00373F30" w:rsidRDefault="00373F30" w:rsidP="00373F30">
            <w:pPr>
              <w:spacing w:after="0"/>
            </w:pPr>
            <w:r w:rsidRPr="00373F30">
              <w:t> </w:t>
            </w:r>
          </w:p>
          <w:p w14:paraId="5D80E104" w14:textId="77777777" w:rsidR="00373F30" w:rsidRPr="00373F30" w:rsidRDefault="00373F30" w:rsidP="00373F30">
            <w:pPr>
              <w:spacing w:after="0"/>
            </w:pPr>
            <w:r w:rsidRPr="00373F30">
              <w:t> </w:t>
            </w:r>
          </w:p>
          <w:p w14:paraId="3445492B" w14:textId="77777777" w:rsidR="00373F30" w:rsidRPr="00373F30" w:rsidRDefault="00373F30" w:rsidP="00373F30">
            <w:pPr>
              <w:spacing w:after="0"/>
            </w:pPr>
            <w:r w:rsidRPr="00373F30">
              <w:t xml:space="preserve">Met vriendelijke groeten – </w:t>
            </w:r>
            <w:proofErr w:type="spellStart"/>
            <w:r w:rsidRPr="00373F30">
              <w:t>Cordialement</w:t>
            </w:r>
            <w:proofErr w:type="spellEnd"/>
          </w:p>
          <w:p w14:paraId="6114D3FB" w14:textId="77777777" w:rsidR="00373F30" w:rsidRPr="00373F30" w:rsidRDefault="00373F30" w:rsidP="00373F30">
            <w:pPr>
              <w:spacing w:after="0"/>
            </w:pPr>
            <w:r w:rsidRPr="00373F30">
              <w:t xml:space="preserve">Erik </w:t>
            </w:r>
            <w:proofErr w:type="spellStart"/>
            <w:r w:rsidRPr="00373F30">
              <w:t>Genbrugge</w:t>
            </w:r>
            <w:proofErr w:type="spellEnd"/>
          </w:p>
          <w:p w14:paraId="77152A75" w14:textId="77777777" w:rsidR="00373F30" w:rsidRPr="00373F30" w:rsidRDefault="00373F30" w:rsidP="00373F30">
            <w:pPr>
              <w:spacing w:after="0"/>
            </w:pPr>
            <w:r w:rsidRPr="00373F30">
              <w:t> </w:t>
            </w:r>
          </w:p>
          <w:p w14:paraId="020AC863" w14:textId="6CD45A68" w:rsidR="00373F30" w:rsidRPr="00373F30" w:rsidRDefault="00373F30" w:rsidP="00373F30">
            <w:pPr>
              <w:spacing w:after="0"/>
            </w:pPr>
            <w:r w:rsidRPr="00373F30">
              <w:rPr>
                <w:noProof/>
              </w:rPr>
              <w:drawing>
                <wp:inline distT="0" distB="0" distL="0" distR="0" wp14:anchorId="274735A4" wp14:editId="543E15BA">
                  <wp:extent cx="4762500" cy="60960"/>
                  <wp:effectExtent l="0" t="0" r="0" b="15240"/>
                  <wp:docPr id="141748100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Afbeelding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60960"/>
                          </a:xfrm>
                          <a:prstGeom prst="rect">
                            <a:avLst/>
                          </a:prstGeom>
                          <a:noFill/>
                          <a:ln>
                            <a:noFill/>
                          </a:ln>
                        </pic:spPr>
                      </pic:pic>
                    </a:graphicData>
                  </a:graphic>
                </wp:inline>
              </w:drawing>
            </w:r>
          </w:p>
        </w:tc>
      </w:tr>
      <w:tr w:rsidR="00373F30" w:rsidRPr="00373F30" w14:paraId="01CDE333" w14:textId="77777777" w:rsidTr="00373F30">
        <w:tc>
          <w:tcPr>
            <w:tcW w:w="0" w:type="auto"/>
            <w:gridSpan w:val="2"/>
            <w:vAlign w:val="center"/>
            <w:hideMark/>
          </w:tcPr>
          <w:p w14:paraId="53798361" w14:textId="2CAB022D" w:rsidR="00373F30" w:rsidRPr="00373F30" w:rsidRDefault="00373F30" w:rsidP="00373F30">
            <w:pPr>
              <w:spacing w:after="0"/>
            </w:pPr>
            <w:r w:rsidRPr="00373F30">
              <w:rPr>
                <w:noProof/>
              </w:rPr>
              <w:drawing>
                <wp:inline distT="0" distB="0" distL="0" distR="0" wp14:anchorId="71E1A7AC" wp14:editId="2F75B10C">
                  <wp:extent cx="3048000" cy="929640"/>
                  <wp:effectExtent l="0" t="0" r="0" b="3810"/>
                  <wp:docPr id="1869049126" name="Afbeelding 5" descr="Afbeelding met schermopname,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49126" name="Afbeelding 5" descr="Afbeelding met schermopname, Graphics, Lettertype, logo&#10;&#10;Automatisch gegenereerde beschrijv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48000" cy="929640"/>
                          </a:xfrm>
                          <a:prstGeom prst="rect">
                            <a:avLst/>
                          </a:prstGeom>
                          <a:noFill/>
                          <a:ln>
                            <a:noFill/>
                          </a:ln>
                        </pic:spPr>
                      </pic:pic>
                    </a:graphicData>
                  </a:graphic>
                </wp:inline>
              </w:drawing>
            </w:r>
          </w:p>
        </w:tc>
        <w:tc>
          <w:tcPr>
            <w:tcW w:w="0" w:type="auto"/>
            <w:vAlign w:val="center"/>
            <w:hideMark/>
          </w:tcPr>
          <w:p w14:paraId="77B1F9ED" w14:textId="77777777" w:rsidR="00373F30" w:rsidRPr="00373F30" w:rsidRDefault="00373F30" w:rsidP="00373F30">
            <w:pPr>
              <w:spacing w:after="0"/>
            </w:pPr>
          </w:p>
        </w:tc>
      </w:tr>
      <w:tr w:rsidR="00373F30" w:rsidRPr="00373F30" w14:paraId="61051C01" w14:textId="77777777" w:rsidTr="00373F30">
        <w:tc>
          <w:tcPr>
            <w:tcW w:w="1470" w:type="dxa"/>
            <w:vAlign w:val="center"/>
            <w:hideMark/>
          </w:tcPr>
          <w:p w14:paraId="5291D6CB" w14:textId="77777777" w:rsidR="00373F30" w:rsidRPr="00373F30" w:rsidRDefault="00373F30" w:rsidP="00373F30">
            <w:pPr>
              <w:spacing w:after="0"/>
            </w:pPr>
          </w:p>
        </w:tc>
        <w:tc>
          <w:tcPr>
            <w:tcW w:w="0" w:type="auto"/>
            <w:vAlign w:val="center"/>
            <w:hideMark/>
          </w:tcPr>
          <w:p w14:paraId="3FEA1D97" w14:textId="77777777" w:rsidR="00373F30" w:rsidRPr="00373F30" w:rsidRDefault="00373F30" w:rsidP="00373F30">
            <w:pPr>
              <w:spacing w:after="0"/>
            </w:pPr>
            <w:r w:rsidRPr="00373F30">
              <w:t xml:space="preserve">Erik </w:t>
            </w:r>
            <w:proofErr w:type="spellStart"/>
            <w:r w:rsidRPr="00373F30">
              <w:t>Genbrugge</w:t>
            </w:r>
            <w:proofErr w:type="spellEnd"/>
          </w:p>
        </w:tc>
        <w:tc>
          <w:tcPr>
            <w:tcW w:w="0" w:type="auto"/>
            <w:vAlign w:val="center"/>
            <w:hideMark/>
          </w:tcPr>
          <w:p w14:paraId="137DED4B" w14:textId="77777777" w:rsidR="00373F30" w:rsidRPr="00373F30" w:rsidRDefault="00373F30" w:rsidP="00373F30">
            <w:pPr>
              <w:spacing w:after="0"/>
            </w:pPr>
          </w:p>
        </w:tc>
      </w:tr>
      <w:tr w:rsidR="00373F30" w:rsidRPr="00373F30" w14:paraId="061E50E0" w14:textId="77777777" w:rsidTr="00373F30">
        <w:tc>
          <w:tcPr>
            <w:tcW w:w="1470" w:type="dxa"/>
            <w:vAlign w:val="center"/>
            <w:hideMark/>
          </w:tcPr>
          <w:p w14:paraId="1C103053" w14:textId="77777777" w:rsidR="00373F30" w:rsidRPr="00373F30" w:rsidRDefault="00373F30" w:rsidP="00373F30">
            <w:pPr>
              <w:spacing w:after="0"/>
            </w:pPr>
          </w:p>
        </w:tc>
        <w:tc>
          <w:tcPr>
            <w:tcW w:w="0" w:type="auto"/>
            <w:vAlign w:val="center"/>
            <w:hideMark/>
          </w:tcPr>
          <w:p w14:paraId="341AB173" w14:textId="77777777" w:rsidR="00373F30" w:rsidRPr="00373F30" w:rsidRDefault="00373F30" w:rsidP="00373F30">
            <w:pPr>
              <w:spacing w:after="0"/>
            </w:pPr>
            <w:r w:rsidRPr="00373F30">
              <w:t>Expert Incident en Crisismanagement /adjunct Gezondheidsinspecteur</w:t>
            </w:r>
          </w:p>
          <w:p w14:paraId="7F1665AF" w14:textId="77777777" w:rsidR="00373F30" w:rsidRPr="00373F30" w:rsidRDefault="00373F30" w:rsidP="00373F30">
            <w:pPr>
              <w:spacing w:after="0"/>
            </w:pPr>
            <w:r w:rsidRPr="00373F30">
              <w:t>Cluster Antwerpen-Limburg-Vlaams-Brabant</w:t>
            </w:r>
          </w:p>
          <w:p w14:paraId="1947F3C5" w14:textId="77777777" w:rsidR="00373F30" w:rsidRPr="00373F30" w:rsidRDefault="00373F30" w:rsidP="00373F30">
            <w:pPr>
              <w:spacing w:after="0"/>
            </w:pPr>
            <w:r w:rsidRPr="00373F30">
              <w:t>Dienst Dringende Geneeskundige Hulpverlening – Cel Terreinwerking</w:t>
            </w:r>
          </w:p>
        </w:tc>
        <w:tc>
          <w:tcPr>
            <w:tcW w:w="0" w:type="auto"/>
            <w:vAlign w:val="center"/>
            <w:hideMark/>
          </w:tcPr>
          <w:p w14:paraId="785F9684" w14:textId="77777777" w:rsidR="00373F30" w:rsidRPr="00373F30" w:rsidRDefault="00373F30" w:rsidP="00373F30">
            <w:pPr>
              <w:spacing w:after="0"/>
            </w:pPr>
          </w:p>
        </w:tc>
      </w:tr>
      <w:tr w:rsidR="00373F30" w:rsidRPr="00373F30" w14:paraId="20B69B87" w14:textId="77777777" w:rsidTr="00373F30">
        <w:tc>
          <w:tcPr>
            <w:tcW w:w="1470" w:type="dxa"/>
            <w:vAlign w:val="center"/>
            <w:hideMark/>
          </w:tcPr>
          <w:p w14:paraId="54114BDC" w14:textId="77777777" w:rsidR="00373F30" w:rsidRPr="00373F30" w:rsidRDefault="00373F30" w:rsidP="00373F30">
            <w:pPr>
              <w:spacing w:after="0"/>
            </w:pPr>
          </w:p>
        </w:tc>
        <w:tc>
          <w:tcPr>
            <w:tcW w:w="0" w:type="auto"/>
            <w:vAlign w:val="center"/>
            <w:hideMark/>
          </w:tcPr>
          <w:p w14:paraId="36981063" w14:textId="77777777" w:rsidR="00373F30" w:rsidRPr="00373F30" w:rsidRDefault="00000000" w:rsidP="00373F30">
            <w:pPr>
              <w:spacing w:after="0"/>
            </w:pPr>
            <w:hyperlink r:id="rId10" w:history="1">
              <w:r w:rsidR="00373F30" w:rsidRPr="00373F30">
                <w:rPr>
                  <w:rStyle w:val="Hyperlink"/>
                </w:rPr>
                <w:t>Erik.genbrugge@health.fgov.be</w:t>
              </w:r>
            </w:hyperlink>
          </w:p>
        </w:tc>
        <w:tc>
          <w:tcPr>
            <w:tcW w:w="0" w:type="auto"/>
            <w:vAlign w:val="center"/>
            <w:hideMark/>
          </w:tcPr>
          <w:p w14:paraId="02B97B2A" w14:textId="77777777" w:rsidR="00373F30" w:rsidRPr="00373F30" w:rsidRDefault="00373F30" w:rsidP="00373F30">
            <w:pPr>
              <w:spacing w:after="0"/>
            </w:pPr>
          </w:p>
        </w:tc>
      </w:tr>
      <w:tr w:rsidR="00373F30" w:rsidRPr="00373F30" w14:paraId="7EA356F3" w14:textId="77777777" w:rsidTr="00373F30">
        <w:tc>
          <w:tcPr>
            <w:tcW w:w="1470" w:type="dxa"/>
            <w:vAlign w:val="center"/>
            <w:hideMark/>
          </w:tcPr>
          <w:p w14:paraId="18795666" w14:textId="77777777" w:rsidR="00373F30" w:rsidRPr="00373F30" w:rsidRDefault="00373F30" w:rsidP="00373F30">
            <w:pPr>
              <w:spacing w:after="0"/>
            </w:pPr>
          </w:p>
        </w:tc>
        <w:tc>
          <w:tcPr>
            <w:tcW w:w="0" w:type="auto"/>
            <w:vAlign w:val="center"/>
            <w:hideMark/>
          </w:tcPr>
          <w:p w14:paraId="01F4550F" w14:textId="77777777" w:rsidR="00373F30" w:rsidRPr="00373F30" w:rsidRDefault="00373F30" w:rsidP="00373F30">
            <w:pPr>
              <w:spacing w:after="0"/>
            </w:pPr>
            <w:r w:rsidRPr="00373F30">
              <w:t>GSM: +32 (0)477 42 60 26</w:t>
            </w:r>
          </w:p>
        </w:tc>
        <w:tc>
          <w:tcPr>
            <w:tcW w:w="0" w:type="auto"/>
            <w:vAlign w:val="center"/>
            <w:hideMark/>
          </w:tcPr>
          <w:p w14:paraId="156FD74D" w14:textId="77777777" w:rsidR="00373F30" w:rsidRPr="00373F30" w:rsidRDefault="00373F30" w:rsidP="00373F30">
            <w:pPr>
              <w:spacing w:after="0"/>
            </w:pPr>
          </w:p>
        </w:tc>
      </w:tr>
      <w:tr w:rsidR="00373F30" w:rsidRPr="00373F30" w14:paraId="2A5F8E59" w14:textId="77777777" w:rsidTr="00373F30">
        <w:tc>
          <w:tcPr>
            <w:tcW w:w="1470" w:type="dxa"/>
            <w:vAlign w:val="center"/>
            <w:hideMark/>
          </w:tcPr>
          <w:p w14:paraId="5B4B9F0A" w14:textId="77777777" w:rsidR="00373F30" w:rsidRPr="00373F30" w:rsidRDefault="00373F30" w:rsidP="00373F30">
            <w:pPr>
              <w:spacing w:after="0"/>
            </w:pPr>
          </w:p>
        </w:tc>
        <w:tc>
          <w:tcPr>
            <w:tcW w:w="0" w:type="auto"/>
            <w:vAlign w:val="bottom"/>
            <w:hideMark/>
          </w:tcPr>
          <w:p w14:paraId="7F2118B9" w14:textId="77777777" w:rsidR="00373F30" w:rsidRPr="00373F30" w:rsidRDefault="00373F30" w:rsidP="00373F30">
            <w:pPr>
              <w:spacing w:after="0"/>
            </w:pPr>
            <w:proofErr w:type="spellStart"/>
            <w:r w:rsidRPr="00373F30">
              <w:t>Galileelaan</w:t>
            </w:r>
            <w:proofErr w:type="spellEnd"/>
            <w:r w:rsidRPr="00373F30">
              <w:t xml:space="preserve">, 5/2 • 1210 Brussel • </w:t>
            </w:r>
            <w:hyperlink r:id="rId11" w:tgtFrame="_blank" w:history="1">
              <w:r w:rsidRPr="00373F30">
                <w:rPr>
                  <w:rStyle w:val="Hyperlink"/>
                </w:rPr>
                <w:t>www.health.belgium.be</w:t>
              </w:r>
            </w:hyperlink>
          </w:p>
        </w:tc>
        <w:tc>
          <w:tcPr>
            <w:tcW w:w="0" w:type="auto"/>
            <w:vAlign w:val="center"/>
            <w:hideMark/>
          </w:tcPr>
          <w:p w14:paraId="33BE6619" w14:textId="5C6E8330" w:rsidR="00373F30" w:rsidRPr="00373F30" w:rsidRDefault="00373F30" w:rsidP="00373F30">
            <w:pPr>
              <w:spacing w:after="0"/>
            </w:pPr>
            <w:r w:rsidRPr="00373F30">
              <w:rPr>
                <w:noProof/>
              </w:rPr>
              <w:drawing>
                <wp:inline distT="0" distB="0" distL="0" distR="0" wp14:anchorId="78EA5C2E" wp14:editId="63F8D775">
                  <wp:extent cx="381000" cy="281940"/>
                  <wp:effectExtent l="0" t="0" r="0" b="3810"/>
                  <wp:docPr id="192017509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Afbeelding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1000" cy="281940"/>
                          </a:xfrm>
                          <a:prstGeom prst="rect">
                            <a:avLst/>
                          </a:prstGeom>
                          <a:noFill/>
                          <a:ln>
                            <a:noFill/>
                          </a:ln>
                        </pic:spPr>
                      </pic:pic>
                    </a:graphicData>
                  </a:graphic>
                </wp:inline>
              </w:drawing>
            </w:r>
          </w:p>
        </w:tc>
      </w:tr>
    </w:tbl>
    <w:p w14:paraId="57A72FB9"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A86"/>
    <w:multiLevelType w:val="multilevel"/>
    <w:tmpl w:val="54FE0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957CCF"/>
    <w:multiLevelType w:val="multilevel"/>
    <w:tmpl w:val="CC044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3D4C08"/>
    <w:multiLevelType w:val="multilevel"/>
    <w:tmpl w:val="43883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85688902">
    <w:abstractNumId w:val="0"/>
  </w:num>
  <w:num w:numId="2" w16cid:durableId="32267789">
    <w:abstractNumId w:val="1"/>
  </w:num>
  <w:num w:numId="3" w16cid:durableId="53589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30"/>
    <w:rsid w:val="002331D9"/>
    <w:rsid w:val="002F5241"/>
    <w:rsid w:val="00373F30"/>
    <w:rsid w:val="00437663"/>
    <w:rsid w:val="004F4B0D"/>
    <w:rsid w:val="00635A2E"/>
    <w:rsid w:val="009B04DE"/>
    <w:rsid w:val="00E50A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1506"/>
  <w15:chartTrackingRefBased/>
  <w15:docId w15:val="{089DE153-D27F-49E5-A977-5DBBA7C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3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3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3F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3F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3F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3F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3F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3F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3F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F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3F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3F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3F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3F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3F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3F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3F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3F30"/>
    <w:rPr>
      <w:rFonts w:eastAsiaTheme="majorEastAsia" w:cstheme="majorBidi"/>
      <w:color w:val="272727" w:themeColor="text1" w:themeTint="D8"/>
    </w:rPr>
  </w:style>
  <w:style w:type="paragraph" w:styleId="Titel">
    <w:name w:val="Title"/>
    <w:basedOn w:val="Standaard"/>
    <w:next w:val="Standaard"/>
    <w:link w:val="TitelChar"/>
    <w:uiPriority w:val="10"/>
    <w:qFormat/>
    <w:rsid w:val="00373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3F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F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3F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3F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3F30"/>
    <w:rPr>
      <w:i/>
      <w:iCs/>
      <w:color w:val="404040" w:themeColor="text1" w:themeTint="BF"/>
    </w:rPr>
  </w:style>
  <w:style w:type="paragraph" w:styleId="Lijstalinea">
    <w:name w:val="List Paragraph"/>
    <w:basedOn w:val="Standaard"/>
    <w:uiPriority w:val="34"/>
    <w:qFormat/>
    <w:rsid w:val="00373F30"/>
    <w:pPr>
      <w:ind w:left="720"/>
      <w:contextualSpacing/>
    </w:pPr>
  </w:style>
  <w:style w:type="character" w:styleId="Intensievebenadrukking">
    <w:name w:val="Intense Emphasis"/>
    <w:basedOn w:val="Standaardalinea-lettertype"/>
    <w:uiPriority w:val="21"/>
    <w:qFormat/>
    <w:rsid w:val="00373F30"/>
    <w:rPr>
      <w:i/>
      <w:iCs/>
      <w:color w:val="0F4761" w:themeColor="accent1" w:themeShade="BF"/>
    </w:rPr>
  </w:style>
  <w:style w:type="paragraph" w:styleId="Duidelijkcitaat">
    <w:name w:val="Intense Quote"/>
    <w:basedOn w:val="Standaard"/>
    <w:next w:val="Standaard"/>
    <w:link w:val="DuidelijkcitaatChar"/>
    <w:uiPriority w:val="30"/>
    <w:qFormat/>
    <w:rsid w:val="00373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3F30"/>
    <w:rPr>
      <w:i/>
      <w:iCs/>
      <w:color w:val="0F4761" w:themeColor="accent1" w:themeShade="BF"/>
    </w:rPr>
  </w:style>
  <w:style w:type="character" w:styleId="Intensieveverwijzing">
    <w:name w:val="Intense Reference"/>
    <w:basedOn w:val="Standaardalinea-lettertype"/>
    <w:uiPriority w:val="32"/>
    <w:qFormat/>
    <w:rsid w:val="00373F30"/>
    <w:rPr>
      <w:b/>
      <w:bCs/>
      <w:smallCaps/>
      <w:color w:val="0F4761" w:themeColor="accent1" w:themeShade="BF"/>
      <w:spacing w:val="5"/>
    </w:rPr>
  </w:style>
  <w:style w:type="character" w:styleId="Hyperlink">
    <w:name w:val="Hyperlink"/>
    <w:basedOn w:val="Standaardalinea-lettertype"/>
    <w:uiPriority w:val="99"/>
    <w:unhideWhenUsed/>
    <w:rsid w:val="00373F30"/>
    <w:rPr>
      <w:color w:val="467886" w:themeColor="hyperlink"/>
      <w:u w:val="single"/>
    </w:rPr>
  </w:style>
  <w:style w:type="character" w:styleId="Onopgelostemelding">
    <w:name w:val="Unresolved Mention"/>
    <w:basedOn w:val="Standaardalinea-lettertype"/>
    <w:uiPriority w:val="99"/>
    <w:semiHidden/>
    <w:unhideWhenUsed/>
    <w:rsid w:val="0037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384331">
      <w:bodyDiv w:val="1"/>
      <w:marLeft w:val="0"/>
      <w:marRight w:val="0"/>
      <w:marTop w:val="0"/>
      <w:marBottom w:val="0"/>
      <w:divBdr>
        <w:top w:val="none" w:sz="0" w:space="0" w:color="auto"/>
        <w:left w:val="none" w:sz="0" w:space="0" w:color="auto"/>
        <w:bottom w:val="none" w:sz="0" w:space="0" w:color="auto"/>
        <w:right w:val="none" w:sz="0" w:space="0" w:color="auto"/>
      </w:divBdr>
    </w:div>
    <w:div w:id="21090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3.png@01DB09F9.C5DFB240" TargetMode="External"/><Relationship Id="rId3" Type="http://schemas.openxmlformats.org/officeDocument/2006/relationships/settings" Target="settings.xml"/><Relationship Id="rId7" Type="http://schemas.openxmlformats.org/officeDocument/2006/relationships/image" Target="cid:image001.png@01DB09F9.C5DFB240"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ur05.safelinks.protection.outlook.com/?url=http%3A%2F%2Fwww.health.belgium.be%2F&amp;data=05%7C02%7Ckristel.aerts%40hpovzw.be%7Cb6af4c21dfc34483636c08dcd8006b8a%7C3317b413a52e46c19cd7a0eabdc730e8%7C0%7C0%7C638622743514618629%7CUnknown%7CTWFpbGZsb3d8eyJWIjoiMC4wLjAwMDAiLCJQIjoiV2luMzIiLCJBTiI6Ik1haWwiLCJXVCI6Mn0%3D%7C0%7C%7C%7C&amp;sdata=7gmziP93Dxk%2FKybG5qt2h4rI4a8qusUTHbUGnaqmaF0%3D&amp;reserved=0" TargetMode="External"/><Relationship Id="rId5" Type="http://schemas.openxmlformats.org/officeDocument/2006/relationships/hyperlink" Target="mailto:pcdgh.ant@health.fgov.be" TargetMode="External"/><Relationship Id="rId15" Type="http://schemas.openxmlformats.org/officeDocument/2006/relationships/theme" Target="theme/theme1.xml"/><Relationship Id="rId10" Type="http://schemas.openxmlformats.org/officeDocument/2006/relationships/hyperlink" Target="mailto:Erik.genbrugge@health.fgov.be" TargetMode="External"/><Relationship Id="rId4" Type="http://schemas.openxmlformats.org/officeDocument/2006/relationships/webSettings" Target="webSettings.xml"/><Relationship Id="rId9" Type="http://schemas.openxmlformats.org/officeDocument/2006/relationships/image" Target="cid:image002.png@01DB09F9.C5DFB240"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637</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2024-09-19T07:29:00Z</dcterms:created>
  <dcterms:modified xsi:type="dcterms:W3CDTF">2024-09-19T08:56:00Z</dcterms:modified>
</cp:coreProperties>
</file>