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D4AF" w14:textId="2C429C15" w:rsidR="00615DBA" w:rsidRPr="00394457" w:rsidRDefault="345C2BB4" w:rsidP="080AA95D">
      <w:pPr>
        <w:jc w:val="both"/>
        <w:rPr>
          <w:rFonts w:ascii="Calibri" w:eastAsia="Calibri" w:hAnsi="Calibri" w:cs="Calibri"/>
          <w:color w:val="000000" w:themeColor="text1"/>
          <w:lang w:val="nl-BE"/>
        </w:rPr>
      </w:pPr>
      <w:r w:rsidRPr="080AA95D">
        <w:rPr>
          <w:rFonts w:ascii="Calibri" w:eastAsia="Calibri" w:hAnsi="Calibri" w:cs="Calibri"/>
          <w:b/>
          <w:bCs/>
          <w:color w:val="000000" w:themeColor="text1"/>
          <w:lang w:val="nl-BE"/>
        </w:rPr>
        <w:t xml:space="preserve">Betreft: INTeRAcT studie – Intensieve revalidatie in de chronische fase na beroerte/dwarslaesie. </w:t>
      </w:r>
    </w:p>
    <w:p w14:paraId="665EF517" w14:textId="7290F85C" w:rsidR="00615DBA" w:rsidRPr="00394457" w:rsidRDefault="00615DBA" w:rsidP="080AA95D">
      <w:pPr>
        <w:jc w:val="both"/>
        <w:rPr>
          <w:rFonts w:ascii="Calibri" w:eastAsia="Calibri" w:hAnsi="Calibri" w:cs="Calibri"/>
          <w:color w:val="000000" w:themeColor="text1"/>
          <w:lang w:val="nl-BE"/>
        </w:rPr>
      </w:pPr>
    </w:p>
    <w:p w14:paraId="5B2C2E41" w14:textId="2435BF37" w:rsidR="00615DBA" w:rsidRDefault="345C2BB4" w:rsidP="080AA95D">
      <w:pPr>
        <w:spacing w:after="0"/>
        <w:jc w:val="both"/>
        <w:rPr>
          <w:rFonts w:ascii="Calibri" w:eastAsia="Calibri" w:hAnsi="Calibri" w:cs="Calibri"/>
          <w:color w:val="000000" w:themeColor="text1"/>
          <w:lang w:val="nl-BE"/>
        </w:rPr>
      </w:pPr>
      <w:r w:rsidRPr="080AA95D">
        <w:rPr>
          <w:rFonts w:ascii="Calibri" w:eastAsia="Calibri" w:hAnsi="Calibri" w:cs="Calibri"/>
          <w:color w:val="000000" w:themeColor="text1"/>
          <w:lang w:val="nl-BE"/>
        </w:rPr>
        <w:t xml:space="preserve">Beste </w:t>
      </w:r>
      <w:r w:rsidR="002449F8">
        <w:rPr>
          <w:rFonts w:ascii="Calibri" w:eastAsia="Calibri" w:hAnsi="Calibri" w:cs="Calibri"/>
          <w:color w:val="000000" w:themeColor="text1"/>
          <w:lang w:val="nl-BE"/>
        </w:rPr>
        <w:t xml:space="preserve">collega, </w:t>
      </w:r>
      <w:r w:rsidR="00353530">
        <w:rPr>
          <w:rFonts w:ascii="Calibri" w:eastAsia="Calibri" w:hAnsi="Calibri" w:cs="Calibri"/>
          <w:color w:val="000000" w:themeColor="text1"/>
          <w:lang w:val="nl-BE"/>
        </w:rPr>
        <w:t>D</w:t>
      </w:r>
      <w:r w:rsidR="0060390C">
        <w:rPr>
          <w:rFonts w:ascii="Calibri" w:eastAsia="Calibri" w:hAnsi="Calibri" w:cs="Calibri"/>
          <w:color w:val="000000" w:themeColor="text1"/>
          <w:lang w:val="nl-BE"/>
        </w:rPr>
        <w:t>okter</w:t>
      </w:r>
      <w:r w:rsidRPr="080AA95D">
        <w:rPr>
          <w:rFonts w:ascii="Calibri" w:eastAsia="Calibri" w:hAnsi="Calibri" w:cs="Calibri"/>
          <w:color w:val="000000" w:themeColor="text1"/>
          <w:lang w:val="nl-BE"/>
        </w:rPr>
        <w:t>,</w:t>
      </w:r>
    </w:p>
    <w:p w14:paraId="2D2881FC" w14:textId="77777777" w:rsidR="00353530" w:rsidRPr="00394457" w:rsidRDefault="00353530" w:rsidP="080AA95D">
      <w:pPr>
        <w:spacing w:after="0"/>
        <w:jc w:val="both"/>
        <w:rPr>
          <w:rFonts w:ascii="Calibri" w:eastAsia="Calibri" w:hAnsi="Calibri" w:cs="Calibri"/>
          <w:color w:val="000000" w:themeColor="text1"/>
          <w:lang w:val="nl-BE"/>
        </w:rPr>
      </w:pPr>
    </w:p>
    <w:p w14:paraId="74D2D24A" w14:textId="3B8F5B81" w:rsidR="00615DBA" w:rsidRPr="00394457" w:rsidRDefault="345C2BB4" w:rsidP="080AA95D">
      <w:pPr>
        <w:spacing w:after="0" w:line="276" w:lineRule="auto"/>
        <w:jc w:val="both"/>
        <w:rPr>
          <w:rFonts w:ascii="Calibri" w:eastAsia="Calibri" w:hAnsi="Calibri" w:cs="Calibri"/>
          <w:color w:val="212121"/>
          <w:lang w:val="nl-BE"/>
        </w:rPr>
      </w:pPr>
      <w:r w:rsidRPr="080AA95D">
        <w:rPr>
          <w:rFonts w:ascii="Calibri" w:eastAsia="Calibri" w:hAnsi="Calibri" w:cs="Calibri"/>
          <w:color w:val="212121"/>
          <w:lang w:val="nl-BE"/>
        </w:rPr>
        <w:t>Ik ben Laura Pattyn, kinesitherapeut en wetenschappelijk medewerker aan de KU Leuven. Ik werk mee aan onderzoek binnen de </w:t>
      </w:r>
      <w:r w:rsidRPr="080AA95D">
        <w:rPr>
          <w:rFonts w:ascii="Calibri" w:eastAsia="Calibri" w:hAnsi="Calibri" w:cs="Calibri"/>
          <w:b/>
          <w:bCs/>
          <w:color w:val="212121"/>
          <w:lang w:val="nl-BE"/>
        </w:rPr>
        <w:t>onderzoeksgroep Neurorevalidatie</w:t>
      </w:r>
      <w:r w:rsidRPr="080AA95D">
        <w:rPr>
          <w:rFonts w:ascii="Calibri" w:eastAsia="Calibri" w:hAnsi="Calibri" w:cs="Calibri"/>
          <w:color w:val="212121"/>
          <w:lang w:val="nl-BE"/>
        </w:rPr>
        <w:t xml:space="preserve"> onder begeleiding van </w:t>
      </w:r>
      <w:r w:rsidRPr="00C65F17">
        <w:rPr>
          <w:rFonts w:ascii="Calibri" w:eastAsia="Calibri" w:hAnsi="Calibri" w:cs="Calibri"/>
          <w:b/>
          <w:bCs/>
          <w:color w:val="212121"/>
          <w:lang w:val="nl-BE"/>
        </w:rPr>
        <w:t>Prof. Geert Verheyden.</w:t>
      </w:r>
      <w:r w:rsidRPr="080AA95D">
        <w:rPr>
          <w:rFonts w:ascii="Calibri" w:eastAsia="Calibri" w:hAnsi="Calibri" w:cs="Calibri"/>
          <w:color w:val="212121"/>
          <w:lang w:val="nl-BE"/>
        </w:rPr>
        <w:t xml:space="preserve"> </w:t>
      </w:r>
      <w:r w:rsidR="00394457">
        <w:rPr>
          <w:rFonts w:ascii="Calibri" w:eastAsia="Calibri" w:hAnsi="Calibri" w:cs="Calibri"/>
          <w:color w:val="212121"/>
          <w:lang w:val="nl-BE"/>
        </w:rPr>
        <w:t>Ik contacteer u</w:t>
      </w:r>
      <w:r w:rsidRPr="080AA95D">
        <w:rPr>
          <w:rFonts w:ascii="Calibri" w:eastAsia="Calibri" w:hAnsi="Calibri" w:cs="Calibri"/>
          <w:color w:val="212121"/>
          <w:lang w:val="nl-BE"/>
        </w:rPr>
        <w:t xml:space="preserve"> i.v.m. </w:t>
      </w:r>
      <w:r w:rsidR="00394457">
        <w:rPr>
          <w:rFonts w:ascii="Calibri" w:eastAsia="Calibri" w:hAnsi="Calibri" w:cs="Calibri"/>
          <w:color w:val="212121"/>
          <w:lang w:val="nl-BE"/>
        </w:rPr>
        <w:t>een</w:t>
      </w:r>
      <w:r w:rsidRPr="080AA95D">
        <w:rPr>
          <w:rFonts w:ascii="Calibri" w:eastAsia="Calibri" w:hAnsi="Calibri" w:cs="Calibri"/>
          <w:color w:val="212121"/>
          <w:lang w:val="nl-BE"/>
        </w:rPr>
        <w:t xml:space="preserve"> nieuwe studie. Binnen het doctoraatsonderzoek van </w:t>
      </w:r>
      <w:r w:rsidRPr="1B877BEF">
        <w:rPr>
          <w:rFonts w:ascii="Calibri" w:eastAsia="Calibri" w:hAnsi="Calibri" w:cs="Calibri"/>
          <w:b/>
          <w:bCs/>
          <w:color w:val="212121"/>
          <w:lang w:val="nl-BE"/>
        </w:rPr>
        <w:t>Marjan Coremans</w:t>
      </w:r>
      <w:r w:rsidRPr="080AA95D">
        <w:rPr>
          <w:rFonts w:ascii="Calibri" w:eastAsia="Calibri" w:hAnsi="Calibri" w:cs="Calibri"/>
          <w:color w:val="212121"/>
          <w:lang w:val="nl-BE"/>
        </w:rPr>
        <w:t xml:space="preserve"> rekruteer ik deelnemers voor de INTeRAcT studie en ik had graag bij u eens gepolst of u personen kent die in aanmerking komen.</w:t>
      </w:r>
    </w:p>
    <w:p w14:paraId="07D624A3" w14:textId="4F7AE0AF" w:rsidR="00615DBA" w:rsidRPr="00394457" w:rsidRDefault="00615DBA" w:rsidP="080AA95D">
      <w:pPr>
        <w:spacing w:after="0"/>
        <w:jc w:val="both"/>
        <w:rPr>
          <w:rFonts w:ascii="Calibri" w:eastAsia="Calibri" w:hAnsi="Calibri" w:cs="Calibri"/>
          <w:color w:val="212121"/>
          <w:lang w:val="nl-BE"/>
        </w:rPr>
      </w:pPr>
    </w:p>
    <w:p w14:paraId="728408B8" w14:textId="3DD53805" w:rsidR="00615DBA" w:rsidRPr="00394457" w:rsidRDefault="345C2BB4" w:rsidP="080AA95D">
      <w:pPr>
        <w:spacing w:after="0"/>
        <w:jc w:val="both"/>
        <w:rPr>
          <w:rFonts w:ascii="Calibri" w:eastAsia="Calibri" w:hAnsi="Calibri" w:cs="Calibri"/>
          <w:color w:val="212121"/>
          <w:lang w:val="nl-BE"/>
        </w:rPr>
      </w:pPr>
      <w:r w:rsidRPr="080AA95D">
        <w:rPr>
          <w:rFonts w:ascii="Calibri" w:eastAsia="Calibri" w:hAnsi="Calibri" w:cs="Calibri"/>
          <w:color w:val="212121"/>
          <w:lang w:val="nl-BE"/>
        </w:rPr>
        <w:t xml:space="preserve">Met de INTeRAcT studie willen we de </w:t>
      </w:r>
      <w:r w:rsidRPr="080AA95D">
        <w:rPr>
          <w:rFonts w:ascii="Calibri" w:eastAsia="Calibri" w:hAnsi="Calibri" w:cs="Calibri"/>
          <w:b/>
          <w:bCs/>
          <w:color w:val="212121"/>
          <w:lang w:val="nl-BE"/>
        </w:rPr>
        <w:t>klinische en -kosteneffectiviteit</w:t>
      </w:r>
      <w:r w:rsidRPr="080AA95D">
        <w:rPr>
          <w:rFonts w:ascii="Calibri" w:eastAsia="Calibri" w:hAnsi="Calibri" w:cs="Calibri"/>
          <w:color w:val="212121"/>
          <w:lang w:val="nl-BE"/>
        </w:rPr>
        <w:t xml:space="preserve"> van </w:t>
      </w:r>
      <w:r w:rsidRPr="080AA95D">
        <w:rPr>
          <w:rFonts w:ascii="Calibri" w:eastAsia="Calibri" w:hAnsi="Calibri" w:cs="Calibri"/>
          <w:b/>
          <w:bCs/>
          <w:color w:val="212121"/>
          <w:lang w:val="nl-BE"/>
        </w:rPr>
        <w:t>intensieve revalidatie</w:t>
      </w:r>
      <w:r w:rsidRPr="080AA95D">
        <w:rPr>
          <w:rFonts w:ascii="Calibri" w:eastAsia="Calibri" w:hAnsi="Calibri" w:cs="Calibri"/>
          <w:color w:val="212121"/>
          <w:lang w:val="nl-BE"/>
        </w:rPr>
        <w:t xml:space="preserve"> bij patiënten in de </w:t>
      </w:r>
      <w:r w:rsidRPr="080AA95D">
        <w:rPr>
          <w:rFonts w:ascii="Calibri" w:eastAsia="Calibri" w:hAnsi="Calibri" w:cs="Calibri"/>
          <w:b/>
          <w:bCs/>
          <w:color w:val="212121"/>
          <w:lang w:val="nl-BE"/>
        </w:rPr>
        <w:t>chronische fase</w:t>
      </w:r>
      <w:r w:rsidRPr="080AA95D">
        <w:rPr>
          <w:rFonts w:ascii="Calibri" w:eastAsia="Calibri" w:hAnsi="Calibri" w:cs="Calibri"/>
          <w:color w:val="212121"/>
          <w:lang w:val="nl-BE"/>
        </w:rPr>
        <w:t xml:space="preserve"> na </w:t>
      </w:r>
      <w:r w:rsidRPr="080AA95D">
        <w:rPr>
          <w:rFonts w:ascii="Calibri" w:eastAsia="Calibri" w:hAnsi="Calibri" w:cs="Calibri"/>
          <w:b/>
          <w:bCs/>
          <w:color w:val="212121"/>
          <w:lang w:val="nl-BE"/>
        </w:rPr>
        <w:t>beroerte of dwarslaesie</w:t>
      </w:r>
      <w:r w:rsidRPr="080AA95D">
        <w:rPr>
          <w:rFonts w:ascii="Calibri" w:eastAsia="Calibri" w:hAnsi="Calibri" w:cs="Calibri"/>
          <w:color w:val="212121"/>
          <w:lang w:val="nl-BE"/>
        </w:rPr>
        <w:t xml:space="preserve"> nagaan. Het revalidatieprogramma is gebaseerd op de doelen en behoeften van de patiënt en omvat het gebruik van </w:t>
      </w:r>
      <w:r w:rsidRPr="080AA95D">
        <w:rPr>
          <w:rFonts w:ascii="Calibri" w:eastAsia="Calibri" w:hAnsi="Calibri" w:cs="Calibri"/>
          <w:b/>
          <w:bCs/>
          <w:color w:val="212121"/>
          <w:lang w:val="nl-BE"/>
        </w:rPr>
        <w:t>geavanceerde technologie</w:t>
      </w:r>
      <w:r w:rsidRPr="080AA95D">
        <w:rPr>
          <w:rFonts w:ascii="Calibri" w:eastAsia="Calibri" w:hAnsi="Calibri" w:cs="Calibri"/>
          <w:color w:val="212121"/>
          <w:lang w:val="nl-BE"/>
        </w:rPr>
        <w:t xml:space="preserve"> en een zelfmanagementprogramma.</w:t>
      </w:r>
    </w:p>
    <w:p w14:paraId="266BA1D8" w14:textId="3C46C0D1" w:rsidR="00615DBA" w:rsidRPr="00394457" w:rsidRDefault="345C2BB4" w:rsidP="080AA95D">
      <w:pPr>
        <w:spacing w:after="0"/>
        <w:jc w:val="both"/>
        <w:rPr>
          <w:rFonts w:ascii="Calibri" w:eastAsia="Calibri" w:hAnsi="Calibri" w:cs="Calibri"/>
          <w:color w:val="212121"/>
          <w:lang w:val="nl-BE"/>
        </w:rPr>
      </w:pPr>
      <w:r w:rsidRPr="080AA95D">
        <w:rPr>
          <w:rFonts w:ascii="Calibri" w:eastAsia="Calibri" w:hAnsi="Calibri" w:cs="Calibri"/>
          <w:color w:val="212121"/>
          <w:lang w:val="nl-BE"/>
        </w:rPr>
        <w:t>Bij de start van de studie worden de deelnemers willekeurig in 2 verschillende groepen verdeeld. De interventiegroep start met 3 weken intensieve therapie (30uur/week) en wordt daarna verder opgevolgd tot 9 maanden na de start. De controlegroep zet zijn standaardtherapie gedurende 9 maanden verder. Na de afloop van de studie krijgen zij ook de mogelijkheid om deze intensieve revalidatie van 3 weken te volgen.</w:t>
      </w:r>
    </w:p>
    <w:p w14:paraId="54520067" w14:textId="1344DAC2" w:rsidR="00615DBA" w:rsidRPr="00394457" w:rsidRDefault="00615DBA" w:rsidP="080AA95D">
      <w:pPr>
        <w:spacing w:after="0"/>
        <w:jc w:val="both"/>
        <w:rPr>
          <w:rFonts w:ascii="Calibri" w:eastAsia="Calibri" w:hAnsi="Calibri" w:cs="Calibri"/>
          <w:color w:val="212121"/>
          <w:lang w:val="nl-BE"/>
        </w:rPr>
      </w:pPr>
    </w:p>
    <w:p w14:paraId="255B82FB" w14:textId="4CE2EDC3" w:rsidR="00615DBA" w:rsidRPr="00394457" w:rsidRDefault="345C2BB4" w:rsidP="080AA95D">
      <w:pPr>
        <w:spacing w:after="0"/>
        <w:jc w:val="both"/>
        <w:rPr>
          <w:rFonts w:ascii="Calibri" w:eastAsia="Calibri" w:hAnsi="Calibri" w:cs="Calibri"/>
          <w:color w:val="212121"/>
          <w:lang w:val="nl-BE"/>
        </w:rPr>
      </w:pPr>
      <w:r w:rsidRPr="080AA95D">
        <w:rPr>
          <w:rFonts w:ascii="Calibri" w:eastAsia="Calibri" w:hAnsi="Calibri" w:cs="Calibri"/>
          <w:color w:val="212121"/>
          <w:lang w:val="nl-BE"/>
        </w:rPr>
        <w:t xml:space="preserve">We zijn op zoek naar personen... </w:t>
      </w:r>
    </w:p>
    <w:p w14:paraId="42B3DEA7" w14:textId="521EC54F" w:rsidR="00615DBA" w:rsidRDefault="345C2BB4" w:rsidP="080AA95D">
      <w:pPr>
        <w:pStyle w:val="Lijstalinea"/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Calibri"/>
          <w:color w:val="212121"/>
        </w:rPr>
      </w:pPr>
      <w:r w:rsidRPr="080AA95D">
        <w:rPr>
          <w:rFonts w:ascii="Calibri" w:eastAsia="Calibri" w:hAnsi="Calibri" w:cs="Calibri"/>
          <w:b/>
          <w:bCs/>
          <w:color w:val="000000" w:themeColor="text1"/>
          <w:lang w:val="nl-BE"/>
        </w:rPr>
        <w:t xml:space="preserve"> &gt; 18 jaar</w:t>
      </w:r>
      <w:r w:rsidRPr="080AA95D">
        <w:rPr>
          <w:rFonts w:ascii="Calibri" w:eastAsia="Calibri" w:hAnsi="Calibri" w:cs="Calibri"/>
          <w:color w:val="000000" w:themeColor="text1"/>
          <w:lang w:val="nl-BE"/>
        </w:rPr>
        <w:t>;</w:t>
      </w:r>
      <w:r w:rsidRPr="080AA95D">
        <w:rPr>
          <w:rFonts w:ascii="Calibri" w:eastAsia="Calibri" w:hAnsi="Calibri" w:cs="Calibri"/>
          <w:color w:val="212121"/>
          <w:lang w:val="nl-BE"/>
        </w:rPr>
        <w:t xml:space="preserve"> </w:t>
      </w:r>
    </w:p>
    <w:p w14:paraId="584AABDD" w14:textId="6E6E44A3" w:rsidR="00615DBA" w:rsidRPr="00394457" w:rsidRDefault="345C2BB4" w:rsidP="080AA95D">
      <w:pPr>
        <w:pStyle w:val="Lijstalinea"/>
        <w:numPr>
          <w:ilvl w:val="0"/>
          <w:numId w:val="4"/>
        </w:numPr>
        <w:spacing w:after="0" w:line="276" w:lineRule="auto"/>
        <w:jc w:val="both"/>
        <w:rPr>
          <w:rFonts w:ascii="Calibri" w:eastAsia="Calibri" w:hAnsi="Calibri" w:cs="Calibri"/>
          <w:color w:val="212121"/>
          <w:lang w:val="nl-BE"/>
        </w:rPr>
      </w:pPr>
      <w:r w:rsidRPr="080AA95D">
        <w:rPr>
          <w:rFonts w:ascii="Calibri" w:eastAsia="Calibri" w:hAnsi="Calibri" w:cs="Calibri"/>
          <w:color w:val="212121"/>
          <w:lang w:val="nl-BE"/>
        </w:rPr>
        <w:t xml:space="preserve">met een </w:t>
      </w:r>
      <w:r w:rsidRPr="080AA95D">
        <w:rPr>
          <w:rFonts w:ascii="Calibri" w:eastAsia="Calibri" w:hAnsi="Calibri" w:cs="Calibri"/>
          <w:b/>
          <w:bCs/>
          <w:color w:val="212121"/>
          <w:lang w:val="nl-BE"/>
        </w:rPr>
        <w:t xml:space="preserve">dwarslaesie </w:t>
      </w:r>
      <w:r w:rsidRPr="080AA95D">
        <w:rPr>
          <w:rFonts w:ascii="Calibri" w:eastAsia="Calibri" w:hAnsi="Calibri" w:cs="Calibri"/>
          <w:color w:val="212121"/>
          <w:lang w:val="nl-BE"/>
        </w:rPr>
        <w:t xml:space="preserve">of (eerste) </w:t>
      </w:r>
      <w:r w:rsidRPr="080AA95D">
        <w:rPr>
          <w:rFonts w:ascii="Calibri" w:eastAsia="Calibri" w:hAnsi="Calibri" w:cs="Calibri"/>
          <w:b/>
          <w:bCs/>
          <w:color w:val="212121"/>
          <w:lang w:val="nl-BE"/>
        </w:rPr>
        <w:t>CVA</w:t>
      </w:r>
      <w:r w:rsidRPr="080AA95D">
        <w:rPr>
          <w:rFonts w:ascii="Calibri" w:eastAsia="Calibri" w:hAnsi="Calibri" w:cs="Calibri"/>
          <w:color w:val="212121"/>
          <w:lang w:val="nl-BE"/>
        </w:rPr>
        <w:t>;</w:t>
      </w:r>
    </w:p>
    <w:p w14:paraId="191D8575" w14:textId="5964E5FA" w:rsidR="00615DBA" w:rsidRPr="00394457" w:rsidRDefault="345C2BB4" w:rsidP="080AA95D">
      <w:pPr>
        <w:pStyle w:val="Lijstalinea"/>
        <w:numPr>
          <w:ilvl w:val="0"/>
          <w:numId w:val="4"/>
        </w:numPr>
        <w:spacing w:before="240" w:after="0"/>
        <w:jc w:val="both"/>
        <w:rPr>
          <w:rFonts w:ascii="Calibri" w:eastAsia="Calibri" w:hAnsi="Calibri" w:cs="Calibri"/>
          <w:color w:val="000000" w:themeColor="text1"/>
          <w:lang w:val="nl-BE"/>
        </w:rPr>
      </w:pPr>
      <w:r w:rsidRPr="080AA95D">
        <w:rPr>
          <w:rFonts w:ascii="Calibri" w:eastAsia="Calibri" w:hAnsi="Calibri" w:cs="Calibri"/>
          <w:color w:val="000000" w:themeColor="text1"/>
          <w:lang w:val="nl-BE"/>
        </w:rPr>
        <w:t xml:space="preserve">die </w:t>
      </w:r>
      <w:r w:rsidRPr="080AA95D">
        <w:rPr>
          <w:rFonts w:ascii="Calibri" w:eastAsia="Calibri" w:hAnsi="Calibri" w:cs="Calibri"/>
          <w:b/>
          <w:bCs/>
          <w:color w:val="000000" w:themeColor="text1"/>
          <w:lang w:val="nl-BE"/>
        </w:rPr>
        <w:t xml:space="preserve">&gt; 3 maanden na ontslag </w:t>
      </w:r>
      <w:r w:rsidRPr="080AA95D">
        <w:rPr>
          <w:rFonts w:ascii="Calibri" w:eastAsia="Calibri" w:hAnsi="Calibri" w:cs="Calibri"/>
          <w:color w:val="000000" w:themeColor="text1"/>
          <w:lang w:val="nl-BE"/>
        </w:rPr>
        <w:t xml:space="preserve">uit het ziekenhuis/revalidatiecentrum, </w:t>
      </w:r>
      <w:r w:rsidRPr="080AA95D">
        <w:rPr>
          <w:rFonts w:ascii="Calibri" w:eastAsia="Calibri" w:hAnsi="Calibri" w:cs="Calibri"/>
          <w:b/>
          <w:bCs/>
          <w:color w:val="000000" w:themeColor="text1"/>
          <w:lang w:val="nl-BE"/>
        </w:rPr>
        <w:t>thuiswonend</w:t>
      </w:r>
      <w:r w:rsidRPr="080AA95D">
        <w:rPr>
          <w:rFonts w:ascii="Calibri" w:eastAsia="Calibri" w:hAnsi="Calibri" w:cs="Calibri"/>
          <w:color w:val="000000" w:themeColor="text1"/>
          <w:lang w:val="nl-BE"/>
        </w:rPr>
        <w:t xml:space="preserve"> zijn;</w:t>
      </w:r>
    </w:p>
    <w:p w14:paraId="164A5B70" w14:textId="5A958F9F" w:rsidR="00615DBA" w:rsidRPr="00394457" w:rsidRDefault="345C2BB4" w:rsidP="080AA95D">
      <w:pPr>
        <w:pStyle w:val="Lijstalinea"/>
        <w:numPr>
          <w:ilvl w:val="0"/>
          <w:numId w:val="4"/>
        </w:numPr>
        <w:spacing w:before="240" w:after="0" w:line="240" w:lineRule="auto"/>
        <w:jc w:val="both"/>
        <w:rPr>
          <w:rFonts w:ascii="Calibri" w:eastAsia="Calibri" w:hAnsi="Calibri" w:cs="Calibri"/>
          <w:color w:val="000000" w:themeColor="text1"/>
          <w:lang w:val="nl-BE"/>
        </w:rPr>
      </w:pPr>
      <w:r w:rsidRPr="080AA95D">
        <w:rPr>
          <w:rFonts w:ascii="Calibri" w:eastAsia="Calibri" w:hAnsi="Calibri" w:cs="Calibri"/>
          <w:color w:val="000000" w:themeColor="text1"/>
          <w:lang w:val="nl-BE"/>
        </w:rPr>
        <w:t xml:space="preserve">met blijvende problemen bij het gebruik van uw getroffen </w:t>
      </w:r>
      <w:r w:rsidRPr="080AA95D">
        <w:rPr>
          <w:rFonts w:ascii="Calibri" w:eastAsia="Calibri" w:hAnsi="Calibri" w:cs="Calibri"/>
          <w:color w:val="000000" w:themeColor="text1"/>
          <w:lang w:val="nl-NL"/>
        </w:rPr>
        <w:t xml:space="preserve">bovenste of onderste ledematen en hierdoor </w:t>
      </w:r>
      <w:r w:rsidRPr="080AA95D">
        <w:rPr>
          <w:rFonts w:ascii="Calibri" w:eastAsia="Calibri" w:hAnsi="Calibri" w:cs="Calibri"/>
          <w:b/>
          <w:bCs/>
          <w:color w:val="000000" w:themeColor="text1"/>
          <w:lang w:val="nl-NL"/>
        </w:rPr>
        <w:t>problemen</w:t>
      </w:r>
      <w:r w:rsidRPr="080AA95D">
        <w:rPr>
          <w:rFonts w:ascii="Calibri" w:eastAsia="Calibri" w:hAnsi="Calibri" w:cs="Calibri"/>
          <w:color w:val="000000" w:themeColor="text1"/>
          <w:lang w:val="nl-NL"/>
        </w:rPr>
        <w:t xml:space="preserve"> ondervinden bij </w:t>
      </w:r>
      <w:r w:rsidRPr="080AA95D">
        <w:rPr>
          <w:rFonts w:ascii="Calibri" w:eastAsia="Calibri" w:hAnsi="Calibri" w:cs="Calibri"/>
          <w:b/>
          <w:bCs/>
          <w:color w:val="000000" w:themeColor="text1"/>
          <w:lang w:val="nl-NL"/>
        </w:rPr>
        <w:t>activiteiten in het dagelijkse leven</w:t>
      </w:r>
      <w:r w:rsidRPr="080AA95D">
        <w:rPr>
          <w:rFonts w:ascii="Calibri" w:eastAsia="Calibri" w:hAnsi="Calibri" w:cs="Calibri"/>
          <w:color w:val="000000" w:themeColor="text1"/>
          <w:lang w:val="nl-NL"/>
        </w:rPr>
        <w:t xml:space="preserve">. </w:t>
      </w:r>
    </w:p>
    <w:p w14:paraId="1712331F" w14:textId="70F6AD5C" w:rsidR="00615DBA" w:rsidRPr="00394457" w:rsidRDefault="00615DBA" w:rsidP="080AA95D">
      <w:pPr>
        <w:spacing w:before="240"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lang w:val="nl-BE"/>
        </w:rPr>
      </w:pPr>
    </w:p>
    <w:p w14:paraId="49B9C9A8" w14:textId="239D0335" w:rsidR="00615DBA" w:rsidRPr="00394457" w:rsidRDefault="345C2BB4" w:rsidP="080AA95D">
      <w:pPr>
        <w:spacing w:after="0" w:line="240" w:lineRule="auto"/>
        <w:jc w:val="both"/>
        <w:rPr>
          <w:rFonts w:ascii="Calibri" w:eastAsia="Calibri" w:hAnsi="Calibri" w:cs="Calibri"/>
          <w:color w:val="212121"/>
          <w:lang w:val="nl-BE"/>
        </w:rPr>
      </w:pPr>
      <w:r w:rsidRPr="080AA95D">
        <w:rPr>
          <w:rFonts w:ascii="Calibri" w:eastAsia="Calibri" w:hAnsi="Calibri" w:cs="Calibri"/>
          <w:color w:val="212121"/>
          <w:lang w:val="nl-BE"/>
        </w:rPr>
        <w:t xml:space="preserve">De intensieve therapie is kosteloos en gaat door in AZ Herentals (To Walk Again). </w:t>
      </w:r>
      <w:r w:rsidRPr="080AA95D">
        <w:rPr>
          <w:rFonts w:ascii="Calibri" w:eastAsia="Calibri" w:hAnsi="Calibri" w:cs="Calibri"/>
          <w:color w:val="212121"/>
          <w:lang w:val="nl-NL"/>
        </w:rPr>
        <w:t xml:space="preserve">Indien de verplaatsing voor de patiënt een probleem vormt is er optioneel verblijf mogelijk in de buurt van AZ Herentals of kan er vervoer worden geregeld. </w:t>
      </w:r>
    </w:p>
    <w:p w14:paraId="003B6A5B" w14:textId="15BA27B0" w:rsidR="00615DBA" w:rsidRPr="00394457" w:rsidRDefault="00615DBA" w:rsidP="080AA95D">
      <w:pPr>
        <w:spacing w:after="0" w:line="240" w:lineRule="auto"/>
        <w:jc w:val="both"/>
        <w:rPr>
          <w:rFonts w:ascii="Calibri" w:eastAsia="Calibri" w:hAnsi="Calibri" w:cs="Calibri"/>
          <w:color w:val="212121"/>
          <w:lang w:val="nl-BE"/>
        </w:rPr>
      </w:pPr>
    </w:p>
    <w:p w14:paraId="075353D4" w14:textId="15452116" w:rsidR="00615DBA" w:rsidRPr="00394457" w:rsidRDefault="345C2BB4" w:rsidP="080AA95D">
      <w:pPr>
        <w:spacing w:after="0" w:line="240" w:lineRule="auto"/>
        <w:jc w:val="both"/>
        <w:rPr>
          <w:rFonts w:ascii="Calibri" w:eastAsia="Calibri" w:hAnsi="Calibri" w:cs="Calibri"/>
          <w:color w:val="212121"/>
          <w:lang w:val="nl-BE"/>
        </w:rPr>
      </w:pPr>
      <w:r w:rsidRPr="080AA95D">
        <w:rPr>
          <w:rFonts w:ascii="Calibri" w:eastAsia="Calibri" w:hAnsi="Calibri" w:cs="Calibri"/>
          <w:color w:val="212121"/>
          <w:lang w:val="nl-NL"/>
        </w:rPr>
        <w:t>Ken u personen die mogelijks voldoen aan deze criteria en een deelname aan wetenschappelijk onderzoek zien zitten of had u graag extra uitleg gewenst, dan mag u mij altijd contacteren. Ik kan de studie ook persoonlijk komen voorstellen bij u in de praktijk.</w:t>
      </w:r>
    </w:p>
    <w:p w14:paraId="2D18B72D" w14:textId="546DD64E" w:rsidR="00615DBA" w:rsidRPr="00394457" w:rsidRDefault="345C2BB4" w:rsidP="080AA95D">
      <w:pPr>
        <w:spacing w:after="0" w:line="240" w:lineRule="auto"/>
        <w:jc w:val="both"/>
        <w:rPr>
          <w:rFonts w:ascii="Calibri" w:eastAsia="Calibri" w:hAnsi="Calibri" w:cs="Calibri"/>
          <w:color w:val="212121"/>
          <w:lang w:val="nl-BE"/>
        </w:rPr>
      </w:pPr>
      <w:r w:rsidRPr="080AA95D">
        <w:rPr>
          <w:rFonts w:ascii="Calibri" w:eastAsia="Calibri" w:hAnsi="Calibri" w:cs="Calibri"/>
          <w:color w:val="212121"/>
          <w:lang w:val="nl-NL"/>
        </w:rPr>
        <w:t xml:space="preserve">Indien een patiënt interesse heeft voor de studie, dan mag u mij altijd de gegevens doorgeven (na toestemming van de patiënt), ik zal dan contact opnemen voor verdere informatie. Hij/zij mag mij ook rechtstreeks contacteren. </w:t>
      </w:r>
    </w:p>
    <w:p w14:paraId="1EC589AA" w14:textId="0B316010" w:rsidR="00615DBA" w:rsidRPr="00394457" w:rsidRDefault="345C2BB4" w:rsidP="080AA95D">
      <w:pPr>
        <w:spacing w:after="0" w:line="240" w:lineRule="auto"/>
        <w:jc w:val="both"/>
        <w:rPr>
          <w:rFonts w:ascii="Calibri" w:eastAsia="Calibri" w:hAnsi="Calibri" w:cs="Calibri"/>
          <w:color w:val="212121"/>
          <w:lang w:val="nl-BE"/>
        </w:rPr>
      </w:pPr>
      <w:r w:rsidRPr="080AA95D">
        <w:rPr>
          <w:rFonts w:ascii="Calibri" w:eastAsia="Calibri" w:hAnsi="Calibri" w:cs="Calibri"/>
          <w:color w:val="212121"/>
          <w:lang w:val="nl-NL"/>
        </w:rPr>
        <w:t>In bijlage vindt u ook de flyer, zou u het zien zitten om deze ergens in uw praktijk op te hangen?  Ik kan ook enkele kleinere flyers opsturen/langsbrengen.</w:t>
      </w:r>
    </w:p>
    <w:p w14:paraId="2125D77F" w14:textId="3307062B" w:rsidR="00615DBA" w:rsidRPr="00394457" w:rsidRDefault="345C2BB4" w:rsidP="080AA95D">
      <w:pPr>
        <w:spacing w:line="240" w:lineRule="auto"/>
        <w:jc w:val="both"/>
        <w:rPr>
          <w:rFonts w:ascii="Calibri" w:eastAsia="Calibri" w:hAnsi="Calibri" w:cs="Calibri"/>
          <w:color w:val="000000" w:themeColor="text1"/>
          <w:lang w:val="nl-BE"/>
        </w:rPr>
      </w:pPr>
      <w:r w:rsidRPr="080AA95D">
        <w:rPr>
          <w:rFonts w:ascii="Calibri" w:eastAsia="Calibri" w:hAnsi="Calibri" w:cs="Calibri"/>
          <w:color w:val="000000" w:themeColor="text1"/>
          <w:lang w:val="nl-NL"/>
        </w:rPr>
        <w:t>Alvast bedankt voor uw hulp.</w:t>
      </w:r>
    </w:p>
    <w:p w14:paraId="5916D56C" w14:textId="61378C0C" w:rsidR="00615DBA" w:rsidRPr="00394457" w:rsidRDefault="00615DBA" w:rsidP="080AA95D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lang w:val="nl-BE"/>
        </w:rPr>
      </w:pPr>
    </w:p>
    <w:p w14:paraId="6F5EF170" w14:textId="24FFF4F5" w:rsidR="00615DBA" w:rsidRPr="00394457" w:rsidRDefault="345C2BB4" w:rsidP="080AA95D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lang w:val="nl-BE"/>
        </w:rPr>
      </w:pPr>
      <w:r w:rsidRPr="080AA95D">
        <w:rPr>
          <w:rFonts w:ascii="Calibri" w:eastAsia="Calibri" w:hAnsi="Calibri" w:cs="Calibri"/>
          <w:color w:val="000000" w:themeColor="text1"/>
          <w:lang w:val="nl-NL"/>
        </w:rPr>
        <w:t>Vriendelijke groeten,</w:t>
      </w:r>
    </w:p>
    <w:p w14:paraId="3707DF83" w14:textId="3E20DA29" w:rsidR="00615DBA" w:rsidRPr="00394457" w:rsidRDefault="00615DBA" w:rsidP="080AA95D">
      <w:pPr>
        <w:spacing w:after="0" w:line="240" w:lineRule="auto"/>
        <w:jc w:val="both"/>
        <w:rPr>
          <w:rFonts w:ascii="Calibri" w:eastAsia="Calibri" w:hAnsi="Calibri" w:cs="Calibri"/>
          <w:color w:val="4472C4" w:themeColor="accent1"/>
          <w:lang w:val="nl-BE"/>
        </w:rPr>
      </w:pPr>
    </w:p>
    <w:p w14:paraId="4DA5ABAE" w14:textId="5B5DB4C9" w:rsidR="00615DBA" w:rsidRPr="00394457" w:rsidRDefault="345C2BB4" w:rsidP="080AA95D">
      <w:pPr>
        <w:spacing w:after="0" w:line="240" w:lineRule="auto"/>
        <w:jc w:val="both"/>
        <w:rPr>
          <w:rFonts w:ascii="Calibri" w:eastAsia="Calibri" w:hAnsi="Calibri" w:cs="Calibri"/>
          <w:color w:val="4472C4" w:themeColor="accent1"/>
          <w:sz w:val="24"/>
          <w:szCs w:val="24"/>
          <w:lang w:val="nl-BE"/>
        </w:rPr>
      </w:pPr>
      <w:r w:rsidRPr="080AA95D">
        <w:rPr>
          <w:rFonts w:ascii="Calibri" w:eastAsia="Calibri" w:hAnsi="Calibri" w:cs="Calibri"/>
          <w:color w:val="4472C4" w:themeColor="accent1"/>
          <w:sz w:val="24"/>
          <w:szCs w:val="24"/>
          <w:lang w:val="nl-BE"/>
        </w:rPr>
        <w:lastRenderedPageBreak/>
        <w:t>Laura Pattyn | Wetenschappelijk medewerker</w:t>
      </w:r>
    </w:p>
    <w:p w14:paraId="4654973A" w14:textId="6C1BB23C" w:rsidR="00615DBA" w:rsidRPr="00394457" w:rsidRDefault="345C2BB4" w:rsidP="080AA95D">
      <w:pPr>
        <w:spacing w:after="0" w:line="240" w:lineRule="auto"/>
        <w:rPr>
          <w:rFonts w:ascii="Calibri" w:eastAsia="Calibri" w:hAnsi="Calibri" w:cs="Calibri"/>
          <w:color w:val="212121"/>
          <w:sz w:val="19"/>
          <w:szCs w:val="19"/>
          <w:lang w:val="nl-BE"/>
        </w:rPr>
      </w:pPr>
      <w:r w:rsidRPr="00394457">
        <w:rPr>
          <w:rFonts w:ascii="Calibri" w:eastAsia="Calibri" w:hAnsi="Calibri" w:cs="Calibri"/>
          <w:color w:val="212121"/>
          <w:sz w:val="19"/>
          <w:szCs w:val="19"/>
          <w:lang w:val="nl-BE"/>
        </w:rPr>
        <w:t xml:space="preserve">KU Leuven | </w:t>
      </w:r>
      <w:proofErr w:type="spellStart"/>
      <w:r w:rsidRPr="00394457">
        <w:rPr>
          <w:rFonts w:ascii="Calibri" w:eastAsia="Calibri" w:hAnsi="Calibri" w:cs="Calibri"/>
          <w:color w:val="212121"/>
          <w:sz w:val="19"/>
          <w:szCs w:val="19"/>
          <w:lang w:val="nl-BE"/>
        </w:rPr>
        <w:t>Department</w:t>
      </w:r>
      <w:proofErr w:type="spellEnd"/>
      <w:r w:rsidRPr="00394457">
        <w:rPr>
          <w:rFonts w:ascii="Calibri" w:eastAsia="Calibri" w:hAnsi="Calibri" w:cs="Calibri"/>
          <w:color w:val="212121"/>
          <w:sz w:val="19"/>
          <w:szCs w:val="19"/>
          <w:lang w:val="nl-BE"/>
        </w:rPr>
        <w:t xml:space="preserve"> revalidatiewetenschappen</w:t>
      </w:r>
      <w:r w:rsidR="009348CC" w:rsidRPr="00394457">
        <w:rPr>
          <w:lang w:val="nl-BE"/>
        </w:rPr>
        <w:br/>
      </w:r>
      <w:r w:rsidRPr="00394457">
        <w:rPr>
          <w:rFonts w:ascii="Calibri" w:eastAsia="Calibri" w:hAnsi="Calibri" w:cs="Calibri"/>
          <w:color w:val="212121"/>
          <w:sz w:val="19"/>
          <w:szCs w:val="19"/>
          <w:lang w:val="nl-BE"/>
        </w:rPr>
        <w:t>Onderzoeksgroep neurorevalidatie</w:t>
      </w:r>
    </w:p>
    <w:p w14:paraId="4D8649EC" w14:textId="764854FA" w:rsidR="00615DBA" w:rsidRPr="00394457" w:rsidRDefault="345C2BB4" w:rsidP="080AA95D">
      <w:pPr>
        <w:spacing w:after="0" w:line="240" w:lineRule="auto"/>
        <w:rPr>
          <w:rFonts w:ascii="Calibri" w:eastAsia="Calibri" w:hAnsi="Calibri" w:cs="Calibri"/>
          <w:color w:val="212121"/>
          <w:sz w:val="19"/>
          <w:szCs w:val="19"/>
          <w:lang w:val="nl-BE"/>
        </w:rPr>
      </w:pPr>
      <w:r w:rsidRPr="00394457">
        <w:rPr>
          <w:rFonts w:ascii="Calibri" w:eastAsia="Calibri" w:hAnsi="Calibri" w:cs="Calibri"/>
          <w:color w:val="212121"/>
          <w:sz w:val="19"/>
          <w:szCs w:val="19"/>
          <w:lang w:val="nl-BE"/>
        </w:rPr>
        <w:t>Tervuursevest 101 - bus 1501 | B-3001 Leuven | Lokaal 01.30 </w:t>
      </w:r>
    </w:p>
    <w:p w14:paraId="442035B5" w14:textId="31D47881" w:rsidR="00615DBA" w:rsidRDefault="00000000" w:rsidP="080AA95D">
      <w:pPr>
        <w:spacing w:after="0" w:line="240" w:lineRule="auto"/>
        <w:rPr>
          <w:rFonts w:ascii="Calibri" w:eastAsia="Calibri" w:hAnsi="Calibri" w:cs="Calibri"/>
          <w:color w:val="212121"/>
          <w:sz w:val="19"/>
          <w:szCs w:val="19"/>
        </w:rPr>
      </w:pPr>
      <w:hyperlink r:id="rId8">
        <w:r w:rsidR="345C2BB4" w:rsidRPr="080AA95D">
          <w:rPr>
            <w:rStyle w:val="Hyperlink"/>
            <w:rFonts w:ascii="Calibri" w:eastAsia="Calibri" w:hAnsi="Calibri" w:cs="Calibri"/>
            <w:color w:val="212121"/>
            <w:sz w:val="19"/>
            <w:szCs w:val="19"/>
            <w:u w:val="none"/>
            <w:lang w:val="nl-BE"/>
          </w:rPr>
          <w:t>+32 16 37 21 42</w:t>
        </w:r>
      </w:hyperlink>
    </w:p>
    <w:p w14:paraId="2C078E63" w14:textId="6D663C67" w:rsidR="00615DBA" w:rsidRDefault="00615DBA" w:rsidP="080AA95D"/>
    <w:sectPr w:rsidR="00615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F3B1"/>
    <w:multiLevelType w:val="hybridMultilevel"/>
    <w:tmpl w:val="296EB10A"/>
    <w:lvl w:ilvl="0" w:tplc="39FCE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ACD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FCB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6F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0F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6C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8E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0F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C1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430A3"/>
    <w:multiLevelType w:val="hybridMultilevel"/>
    <w:tmpl w:val="42702C34"/>
    <w:lvl w:ilvl="0" w:tplc="1EA60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08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A06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2C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84B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E7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8B9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C8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40F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64120"/>
    <w:multiLevelType w:val="hybridMultilevel"/>
    <w:tmpl w:val="0AD872D6"/>
    <w:lvl w:ilvl="0" w:tplc="11DC6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48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C855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E4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60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028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6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A2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928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388E2"/>
    <w:multiLevelType w:val="hybridMultilevel"/>
    <w:tmpl w:val="F228699E"/>
    <w:lvl w:ilvl="0" w:tplc="626C4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923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12C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66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2A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2A1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4E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ED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C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335068">
    <w:abstractNumId w:val="2"/>
  </w:num>
  <w:num w:numId="2" w16cid:durableId="2065563800">
    <w:abstractNumId w:val="1"/>
  </w:num>
  <w:num w:numId="3" w16cid:durableId="996689801">
    <w:abstractNumId w:val="0"/>
  </w:num>
  <w:num w:numId="4" w16cid:durableId="112217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CC7681"/>
    <w:rsid w:val="002259F5"/>
    <w:rsid w:val="002449F8"/>
    <w:rsid w:val="00353530"/>
    <w:rsid w:val="00394457"/>
    <w:rsid w:val="004C3C25"/>
    <w:rsid w:val="0060390C"/>
    <w:rsid w:val="00615DBA"/>
    <w:rsid w:val="0072462D"/>
    <w:rsid w:val="00790A35"/>
    <w:rsid w:val="0086180F"/>
    <w:rsid w:val="009348CC"/>
    <w:rsid w:val="00AB5C00"/>
    <w:rsid w:val="00BF0FF2"/>
    <w:rsid w:val="00C65F17"/>
    <w:rsid w:val="00D0422C"/>
    <w:rsid w:val="00D92425"/>
    <w:rsid w:val="00F21C51"/>
    <w:rsid w:val="00F831D0"/>
    <w:rsid w:val="080AA95D"/>
    <w:rsid w:val="1B877BEF"/>
    <w:rsid w:val="345C2BB4"/>
    <w:rsid w:val="402A4038"/>
    <w:rsid w:val="5ECC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7681"/>
  <w15:chartTrackingRefBased/>
  <w15:docId w15:val="{F234DC91-A4E9-4F33-829D-E2A9B630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2%2016%2037%2021%204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b72a72-ca19-4e50-ad53-551dfed85d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03A6440795A428340FF96250170EA" ma:contentTypeVersion="10" ma:contentTypeDescription="Create a new document." ma:contentTypeScope="" ma:versionID="eae122b367b12e69bc46ae7f5f338baf">
  <xsd:schema xmlns:xsd="http://www.w3.org/2001/XMLSchema" xmlns:xs="http://www.w3.org/2001/XMLSchema" xmlns:p="http://schemas.microsoft.com/office/2006/metadata/properties" xmlns:ns2="19b72a72-ca19-4e50-ad53-551dfed85d05" xmlns:ns3="31d41ecc-d86d-440f-ba58-03a643a43476" targetNamespace="http://schemas.microsoft.com/office/2006/metadata/properties" ma:root="true" ma:fieldsID="0aa569d6babffb126f74b9f42c4414bd" ns2:_="" ns3:_="">
    <xsd:import namespace="19b72a72-ca19-4e50-ad53-551dfed85d05"/>
    <xsd:import namespace="31d41ecc-d86d-440f-ba58-03a643a43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72a72-ca19-4e50-ad53-551dfed85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b6fc0cd-01fe-45a4-a6f7-42bcc5426b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41ecc-d86d-440f-ba58-03a643a43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56AFE-9293-4C6B-B06F-4B8A405A07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598CF-6DE9-41D5-86D6-C115936FC8B0}">
  <ds:schemaRefs>
    <ds:schemaRef ds:uri="http://schemas.microsoft.com/office/2006/metadata/properties"/>
    <ds:schemaRef ds:uri="http://schemas.microsoft.com/office/infopath/2007/PartnerControls"/>
    <ds:schemaRef ds:uri="19b72a72-ca19-4e50-ad53-551dfed85d05"/>
  </ds:schemaRefs>
</ds:datastoreItem>
</file>

<file path=customXml/itemProps3.xml><?xml version="1.0" encoding="utf-8"?>
<ds:datastoreItem xmlns:ds="http://schemas.openxmlformats.org/officeDocument/2006/customXml" ds:itemID="{96A80766-94B7-4D14-B910-2DDE6875A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72a72-ca19-4e50-ad53-551dfed85d05"/>
    <ds:schemaRef ds:uri="31d41ecc-d86d-440f-ba58-03a643a43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Pattyn</dc:creator>
  <cp:keywords/>
  <dc:description/>
  <cp:lastModifiedBy>Kristel Aerts</cp:lastModifiedBy>
  <cp:revision>2</cp:revision>
  <dcterms:created xsi:type="dcterms:W3CDTF">2023-10-23T12:02:00Z</dcterms:created>
  <dcterms:modified xsi:type="dcterms:W3CDTF">2023-10-23T12:02:00Z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0x010100BCB03A6440795A428340FF96250170EA</vt:lpwstr>
  </property>
  <property fmtid="{D5CDD505-2E9C-101B-9397-08002B2CF9AE}" pid="3" name="MediaServiceImageTags">
    <vt:lpwstr/>
  </property>
  <property fmtid="{D5CDD505-2E9C-101B-9397-08002B2CF9AE}" pid="4" name="GrammarlyDocumentId">
    <vt:lpwstr>3c5219f4bb9b40963a68b8cb65a5cf211a07c74bf14ab97d0e4ae7b991047ba4</vt:lpwstr>
  </property>
</Properties>
</file>